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2E3D" w:rsidRDefault="002E2E3D">
      <w:pPr>
        <w:pStyle w:val="Textoindependiente"/>
        <w:spacing w:before="5"/>
        <w:rPr>
          <w:rFonts w:ascii="Times New Roman"/>
          <w:sz w:val="10"/>
        </w:rPr>
      </w:pPr>
    </w:p>
    <w:p w:rsidR="002E2E3D" w:rsidRDefault="00B9424B">
      <w:pPr>
        <w:pStyle w:val="Ttulo1"/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1083945</wp:posOffset>
                </wp:positionH>
                <wp:positionV relativeFrom="paragraph">
                  <wp:posOffset>287655</wp:posOffset>
                </wp:positionV>
                <wp:extent cx="5394960" cy="594360"/>
                <wp:effectExtent l="0" t="0" r="0" b="0"/>
                <wp:wrapTopAndBottom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4960" cy="59436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2E3D" w:rsidRDefault="00BB7466" w:rsidP="0099610B">
                            <w:pPr>
                              <w:spacing w:before="117"/>
                              <w:ind w:left="103" w:right="102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SOLICITUD</w:t>
                            </w:r>
                            <w:r>
                              <w:rPr>
                                <w:spacing w:val="2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 w:rsidR="00BF2D44">
                              <w:rPr>
                                <w:sz w:val="20"/>
                              </w:rPr>
                              <w:t xml:space="preserve"> ADJUDICACIÓN </w:t>
                            </w:r>
                            <w:r w:rsidR="007074F1">
                              <w:rPr>
                                <w:sz w:val="20"/>
                              </w:rPr>
                              <w:t>DE PLAZA DE GARAJE EN REGIMEN DE COMPRAVENTA SITA EN LA CALLE MATÍAS PASTOR, Nº18-24, ZARAGOZA</w:t>
                            </w:r>
                            <w:r w:rsidR="00A22E4F">
                              <w:rPr>
                                <w:sz w:val="20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85.35pt;margin-top:22.65pt;width:424.8pt;height:46.8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" fillcolor="#d9d9d9" strokeweight=".48pt">
                <v:textbox inset="0,0,0,0">
                  <w:txbxContent>
                    <w:p w:rsidR="002E2E3D" w:rsidRDefault="00BB7466" w:rsidP="0099610B">
                      <w:pPr>
                        <w:spacing w:before="117"/>
                        <w:ind w:left="103" w:right="102"/>
                        <w:jc w:val="both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SOLICITUD</w:t>
                      </w:r>
                      <w:r>
                        <w:rPr>
                          <w:spacing w:val="2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DE</w:t>
                      </w:r>
                      <w:r w:rsidR="00BF2D44">
                        <w:rPr>
                          <w:sz w:val="20"/>
                        </w:rPr>
                        <w:t xml:space="preserve"> ADJUDICACIÓN </w:t>
                      </w:r>
                      <w:r w:rsidR="007074F1">
                        <w:rPr>
                          <w:sz w:val="20"/>
                        </w:rPr>
                        <w:t>DE PLAZA DE GARAJE EN REGIMEN DE COMPRAVENTA SITA EN LA CALLE MATÍAS PASTOR, Nº18-24, ZARAGOZA</w:t>
                      </w:r>
                      <w:r w:rsidR="00A22E4F">
                        <w:rPr>
                          <w:sz w:val="20"/>
                        </w:rPr>
                        <w:t xml:space="preserve">. 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DF0B8B">
        <w:t xml:space="preserve">ANEXO </w:t>
      </w:r>
    </w:p>
    <w:p w:rsidR="002E2E3D" w:rsidRDefault="00BB7466">
      <w:pPr>
        <w:tabs>
          <w:tab w:val="left" w:pos="1517"/>
        </w:tabs>
        <w:spacing w:before="85"/>
        <w:ind w:left="102"/>
        <w:rPr>
          <w:sz w:val="18"/>
        </w:rPr>
      </w:pPr>
      <w:r>
        <w:rPr>
          <w:rFonts w:ascii="Arial"/>
          <w:b/>
          <w:sz w:val="18"/>
        </w:rPr>
        <w:t>Importante:</w:t>
      </w:r>
      <w:r>
        <w:rPr>
          <w:rFonts w:ascii="Arial"/>
          <w:b/>
          <w:sz w:val="18"/>
        </w:rPr>
        <w:tab/>
      </w:r>
      <w:r>
        <w:rPr>
          <w:sz w:val="18"/>
        </w:rPr>
        <w:t>-</w:t>
      </w:r>
      <w:r>
        <w:rPr>
          <w:spacing w:val="-2"/>
          <w:sz w:val="18"/>
        </w:rPr>
        <w:t xml:space="preserve"> </w:t>
      </w:r>
      <w:r>
        <w:rPr>
          <w:sz w:val="18"/>
        </w:rPr>
        <w:t>No</w:t>
      </w:r>
      <w:r>
        <w:rPr>
          <w:spacing w:val="-1"/>
          <w:sz w:val="18"/>
        </w:rPr>
        <w:t xml:space="preserve"> </w:t>
      </w:r>
      <w:r>
        <w:rPr>
          <w:sz w:val="18"/>
        </w:rPr>
        <w:t>escriba</w:t>
      </w:r>
      <w:r>
        <w:rPr>
          <w:spacing w:val="-2"/>
          <w:sz w:val="18"/>
        </w:rPr>
        <w:t xml:space="preserve"> </w:t>
      </w:r>
      <w:r>
        <w:rPr>
          <w:sz w:val="18"/>
        </w:rPr>
        <w:t>en</w:t>
      </w:r>
      <w:r>
        <w:rPr>
          <w:spacing w:val="-3"/>
          <w:sz w:val="18"/>
        </w:rPr>
        <w:t xml:space="preserve"> </w:t>
      </w:r>
      <w:r>
        <w:rPr>
          <w:sz w:val="18"/>
        </w:rPr>
        <w:t>el</w:t>
      </w:r>
      <w:r>
        <w:rPr>
          <w:spacing w:val="-2"/>
          <w:sz w:val="18"/>
        </w:rPr>
        <w:t xml:space="preserve"> </w:t>
      </w:r>
      <w:r>
        <w:rPr>
          <w:sz w:val="18"/>
        </w:rPr>
        <w:t>recuadro</w:t>
      </w:r>
      <w:r>
        <w:rPr>
          <w:spacing w:val="-3"/>
          <w:sz w:val="18"/>
        </w:rPr>
        <w:t xml:space="preserve"> </w:t>
      </w:r>
      <w:r>
        <w:rPr>
          <w:sz w:val="18"/>
        </w:rPr>
        <w:t>sombreado.</w:t>
      </w:r>
    </w:p>
    <w:p w:rsidR="002E2E3D" w:rsidRDefault="00B9424B">
      <w:pPr>
        <w:pStyle w:val="Textoindependiente"/>
        <w:spacing w:before="4"/>
        <w:ind w:left="1513"/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3691890</wp:posOffset>
                </wp:positionH>
                <wp:positionV relativeFrom="paragraph">
                  <wp:posOffset>346075</wp:posOffset>
                </wp:positionV>
                <wp:extent cx="2787015" cy="180340"/>
                <wp:effectExtent l="0" t="0" r="0" b="0"/>
                <wp:wrapTopAndBottom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7015" cy="18034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2E3D" w:rsidRDefault="00BB7466">
                            <w:pPr>
                              <w:pStyle w:val="Textoindependiente"/>
                              <w:spacing w:line="206" w:lineRule="exact"/>
                              <w:ind w:left="103"/>
                            </w:pPr>
                            <w:r>
                              <w:t>EXPTE.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Nº: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Text Box 4" o:spid="_x0000_s1027" type="#_x0000_t202" style="position:absolute;left:0;text-align:left;margin-left:290.7pt;margin-top:27.25pt;width:219.45pt;height:14.2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" fillcolor="#d9d9d9" strokeweight=".48pt">
                <v:textbox inset="0,0,0,0">
                  <w:txbxContent>
                    <w:p w:rsidR="002E2E3D" w:rsidRDefault="00BB7466">
                      <w:pPr>
                        <w:pStyle w:val="Textoindependiente"/>
                        <w:spacing w:line="206" w:lineRule="exact"/>
                        <w:ind w:left="103"/>
                      </w:pPr>
                      <w:r>
                        <w:t>EXPTE.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Nº: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BB7466">
        <w:t>-</w:t>
      </w:r>
      <w:r w:rsidR="00A02FC6">
        <w:rPr>
          <w:spacing w:val="29"/>
        </w:rPr>
        <w:t xml:space="preserve"> </w:t>
      </w:r>
      <w:r w:rsidR="00BB7466">
        <w:t>La</w:t>
      </w:r>
      <w:r w:rsidR="00BB7466">
        <w:rPr>
          <w:spacing w:val="27"/>
        </w:rPr>
        <w:t xml:space="preserve"> </w:t>
      </w:r>
      <w:r w:rsidR="00BB7466">
        <w:t>falsedad</w:t>
      </w:r>
      <w:r w:rsidR="00BB7466">
        <w:rPr>
          <w:spacing w:val="28"/>
        </w:rPr>
        <w:t xml:space="preserve"> </w:t>
      </w:r>
      <w:r w:rsidR="00BB7466">
        <w:t>en</w:t>
      </w:r>
      <w:r w:rsidR="00BB7466">
        <w:rPr>
          <w:spacing w:val="27"/>
        </w:rPr>
        <w:t xml:space="preserve"> </w:t>
      </w:r>
      <w:r w:rsidR="00BB7466">
        <w:t>los</w:t>
      </w:r>
      <w:r w:rsidR="00BB7466">
        <w:rPr>
          <w:spacing w:val="29"/>
        </w:rPr>
        <w:t xml:space="preserve"> </w:t>
      </w:r>
      <w:r w:rsidR="00BB7466">
        <w:t>datos</w:t>
      </w:r>
      <w:r w:rsidR="00BB7466">
        <w:rPr>
          <w:spacing w:val="28"/>
        </w:rPr>
        <w:t xml:space="preserve"> </w:t>
      </w:r>
      <w:r w:rsidR="00BB7466">
        <w:t>puede</w:t>
      </w:r>
      <w:r w:rsidR="00BB7466">
        <w:rPr>
          <w:spacing w:val="27"/>
        </w:rPr>
        <w:t xml:space="preserve"> </w:t>
      </w:r>
      <w:r w:rsidR="00BB7466">
        <w:t>ocasionar</w:t>
      </w:r>
      <w:r w:rsidR="00BB7466">
        <w:rPr>
          <w:spacing w:val="28"/>
        </w:rPr>
        <w:t xml:space="preserve"> </w:t>
      </w:r>
      <w:r w:rsidR="00BB7466">
        <w:t>la</w:t>
      </w:r>
      <w:r w:rsidR="00BB7466">
        <w:rPr>
          <w:spacing w:val="27"/>
        </w:rPr>
        <w:t xml:space="preserve"> </w:t>
      </w:r>
      <w:r w:rsidR="00BB7466">
        <w:t>inadmisión</w:t>
      </w:r>
      <w:r w:rsidR="00BB7466">
        <w:rPr>
          <w:spacing w:val="28"/>
        </w:rPr>
        <w:t xml:space="preserve"> </w:t>
      </w:r>
      <w:r w:rsidR="00BB7466">
        <w:t>o</w:t>
      </w:r>
      <w:r w:rsidR="00BB7466">
        <w:rPr>
          <w:spacing w:val="37"/>
        </w:rPr>
        <w:t xml:space="preserve"> </w:t>
      </w:r>
      <w:r w:rsidR="00BB7466">
        <w:t>pérdida</w:t>
      </w:r>
      <w:r w:rsidR="00BB7466">
        <w:rPr>
          <w:spacing w:val="27"/>
        </w:rPr>
        <w:t xml:space="preserve"> </w:t>
      </w:r>
      <w:r w:rsidR="00BB7466">
        <w:t>del</w:t>
      </w:r>
      <w:r w:rsidR="00BB7466">
        <w:rPr>
          <w:spacing w:val="28"/>
        </w:rPr>
        <w:t xml:space="preserve"> </w:t>
      </w:r>
      <w:r w:rsidR="00BB7466">
        <w:t>derecho,</w:t>
      </w:r>
      <w:r w:rsidR="00BB7466">
        <w:rPr>
          <w:spacing w:val="27"/>
        </w:rPr>
        <w:t xml:space="preserve"> </w:t>
      </w:r>
      <w:r w:rsidR="00BB7466">
        <w:t>sin</w:t>
      </w:r>
      <w:r w:rsidR="00BB7466">
        <w:rPr>
          <w:spacing w:val="-47"/>
        </w:rPr>
        <w:t xml:space="preserve"> </w:t>
      </w:r>
      <w:r w:rsidR="00BB7466">
        <w:t>perjuicio</w:t>
      </w:r>
      <w:r w:rsidR="00BB7466">
        <w:rPr>
          <w:spacing w:val="-1"/>
        </w:rPr>
        <w:t xml:space="preserve"> </w:t>
      </w:r>
      <w:r w:rsidR="00BB7466">
        <w:t>de</w:t>
      </w:r>
      <w:r w:rsidR="00BB7466">
        <w:rPr>
          <w:spacing w:val="-2"/>
        </w:rPr>
        <w:t xml:space="preserve"> </w:t>
      </w:r>
      <w:r w:rsidR="00BB7466">
        <w:t>las</w:t>
      </w:r>
      <w:r w:rsidR="00BB7466">
        <w:rPr>
          <w:spacing w:val="1"/>
        </w:rPr>
        <w:t xml:space="preserve"> </w:t>
      </w:r>
      <w:r w:rsidR="00BB7466">
        <w:t>sanciones</w:t>
      </w:r>
      <w:r w:rsidR="00BB7466">
        <w:rPr>
          <w:spacing w:val="-2"/>
        </w:rPr>
        <w:t xml:space="preserve"> </w:t>
      </w:r>
      <w:r w:rsidR="00BB7466">
        <w:t>que</w:t>
      </w:r>
      <w:r w:rsidR="00BB7466">
        <w:rPr>
          <w:spacing w:val="-2"/>
        </w:rPr>
        <w:t xml:space="preserve"> </w:t>
      </w:r>
      <w:r w:rsidR="00BB7466">
        <w:t>pudieran</w:t>
      </w:r>
      <w:r w:rsidR="00BB7466">
        <w:rPr>
          <w:spacing w:val="-2"/>
        </w:rPr>
        <w:t xml:space="preserve"> </w:t>
      </w:r>
      <w:r w:rsidR="00BB7466">
        <w:t>corresponder.</w:t>
      </w:r>
    </w:p>
    <w:p w:rsidR="002E2E3D" w:rsidRDefault="00BB7466">
      <w:pPr>
        <w:pStyle w:val="Ttulo2"/>
        <w:spacing w:before="85"/>
      </w:pPr>
      <w:r>
        <w:t>SOLICITANTE(S):</w:t>
      </w:r>
    </w:p>
    <w:p w:rsidR="002E2E3D" w:rsidRDefault="00BB7466">
      <w:pPr>
        <w:pStyle w:val="Textoindependiente"/>
        <w:tabs>
          <w:tab w:val="left" w:pos="2293"/>
          <w:tab w:val="left" w:pos="6468"/>
          <w:tab w:val="left" w:pos="6529"/>
          <w:tab w:val="left" w:pos="8572"/>
        </w:tabs>
        <w:spacing w:before="162" w:line="427" w:lineRule="auto"/>
        <w:ind w:left="102" w:right="111"/>
        <w:jc w:val="both"/>
      </w:pPr>
      <w:r>
        <w:t>D/Dª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NIF/NIE</w:t>
      </w:r>
      <w:r>
        <w:rPr>
          <w:u w:val="single"/>
        </w:rPr>
        <w:tab/>
      </w:r>
      <w:r>
        <w:t xml:space="preserve"> D/Dª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NIF/NIE</w:t>
      </w:r>
      <w:r>
        <w:rPr>
          <w:u w:val="single"/>
        </w:rPr>
        <w:tab/>
      </w:r>
      <w:r>
        <w:t xml:space="preserve"> Y</w:t>
      </w:r>
      <w:r>
        <w:rPr>
          <w:spacing w:val="-5"/>
        </w:rPr>
        <w:t xml:space="preserve"> </w:t>
      </w:r>
      <w:r>
        <w:t>domicilio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efectos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notificaciones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C/Pza.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w w:val="25"/>
          <w:u w:val="single"/>
        </w:rPr>
        <w:t xml:space="preserve"> </w:t>
      </w:r>
      <w:r>
        <w:t xml:space="preserve"> nº</w:t>
      </w:r>
      <w:r>
        <w:rPr>
          <w:u w:val="single"/>
        </w:rPr>
        <w:t xml:space="preserve">          </w:t>
      </w:r>
      <w:r>
        <w:rPr>
          <w:spacing w:val="45"/>
          <w:u w:val="single"/>
        </w:rPr>
        <w:t xml:space="preserve"> </w:t>
      </w:r>
      <w:r>
        <w:t>piso</w:t>
      </w:r>
      <w:r>
        <w:rPr>
          <w:u w:val="single"/>
        </w:rPr>
        <w:tab/>
      </w:r>
      <w:r>
        <w:t>Localidad</w:t>
      </w:r>
      <w:r>
        <w:rPr>
          <w:u w:val="single"/>
        </w:rPr>
        <w:tab/>
      </w:r>
      <w:r>
        <w:t>Provincia</w:t>
      </w:r>
      <w:r>
        <w:rPr>
          <w:spacing w:val="4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45"/>
          <w:u w:val="single"/>
        </w:rPr>
        <w:t xml:space="preserve"> </w:t>
      </w:r>
    </w:p>
    <w:p w:rsidR="002E2E3D" w:rsidRDefault="00BB7466">
      <w:pPr>
        <w:pStyle w:val="Textoindependiente"/>
        <w:tabs>
          <w:tab w:val="left" w:pos="1198"/>
          <w:tab w:val="left" w:pos="3298"/>
          <w:tab w:val="left" w:pos="8574"/>
        </w:tabs>
        <w:spacing w:line="203" w:lineRule="exact"/>
        <w:ind w:left="102"/>
        <w:jc w:val="both"/>
      </w:pPr>
      <w:r>
        <w:t>CP</w:t>
      </w:r>
      <w:r>
        <w:rPr>
          <w:u w:val="single"/>
        </w:rPr>
        <w:tab/>
      </w:r>
      <w:r>
        <w:t>Teléfono</w:t>
      </w:r>
      <w:r>
        <w:rPr>
          <w:u w:val="single"/>
        </w:rPr>
        <w:tab/>
      </w:r>
      <w:r>
        <w:t>Correo</w:t>
      </w:r>
      <w:r>
        <w:rPr>
          <w:spacing w:val="-8"/>
        </w:rPr>
        <w:t xml:space="preserve"> </w:t>
      </w:r>
      <w:r>
        <w:t>electrónico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2E2E3D" w:rsidRDefault="00B9424B">
      <w:pPr>
        <w:pStyle w:val="Ttulo2"/>
        <w:spacing w:before="77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>
                <wp:simplePos x="0" y="0"/>
                <wp:positionH relativeFrom="page">
                  <wp:posOffset>1193800</wp:posOffset>
                </wp:positionH>
                <wp:positionV relativeFrom="paragraph">
                  <wp:posOffset>205740</wp:posOffset>
                </wp:positionV>
                <wp:extent cx="207645" cy="187325"/>
                <wp:effectExtent l="0" t="0" r="0" b="0"/>
                <wp:wrapNone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645" cy="18732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05FA2C31" id="Rectangle 3" o:spid="_x0000_s1026" style="position:absolute;margin-left:94pt;margin-top:16.2pt;width:16.35pt;height:14.75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" filled="f" strokeweight="1pt">
                <w10:wrap anchorx="page"/>
              </v:rect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7552000" behindDoc="1" locked="0" layoutInCell="1" allowOverlap="1">
                <wp:simplePos x="0" y="0"/>
                <wp:positionH relativeFrom="page">
                  <wp:posOffset>3062605</wp:posOffset>
                </wp:positionH>
                <wp:positionV relativeFrom="paragraph">
                  <wp:posOffset>201295</wp:posOffset>
                </wp:positionV>
                <wp:extent cx="207645" cy="187325"/>
                <wp:effectExtent l="0" t="0" r="0" b="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645" cy="18732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6C70543C" id="Rectangle 2" o:spid="_x0000_s1026" style="position:absolute;margin-left:241.15pt;margin-top:15.85pt;width:16.35pt;height:14.75pt;z-index:-15764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" filled="f" strokeweight="1pt">
                <w10:wrap anchorx="page"/>
              </v:rect>
            </w:pict>
          </mc:Fallback>
        </mc:AlternateContent>
      </w:r>
      <w:r w:rsidR="00BB7466">
        <w:t>MEDIO</w:t>
      </w:r>
      <w:r w:rsidR="00BB7466">
        <w:rPr>
          <w:spacing w:val="-2"/>
        </w:rPr>
        <w:t xml:space="preserve"> </w:t>
      </w:r>
      <w:r w:rsidR="00BB7466">
        <w:t>POR EL QUE</w:t>
      </w:r>
      <w:r w:rsidR="00BB7466">
        <w:rPr>
          <w:spacing w:val="-1"/>
        </w:rPr>
        <w:t xml:space="preserve"> </w:t>
      </w:r>
      <w:r w:rsidR="00BB7466">
        <w:t>DESEA RECIBIR LA</w:t>
      </w:r>
      <w:r w:rsidR="00BB7466">
        <w:rPr>
          <w:spacing w:val="-4"/>
        </w:rPr>
        <w:t xml:space="preserve"> </w:t>
      </w:r>
      <w:r w:rsidR="00BB7466">
        <w:t>NOTIFICACIÓN:</w:t>
      </w:r>
    </w:p>
    <w:p w:rsidR="002E2E3D" w:rsidRDefault="00BB7466" w:rsidP="007A4E0E">
      <w:pPr>
        <w:pStyle w:val="Textoindependiente"/>
        <w:tabs>
          <w:tab w:val="left" w:pos="3642"/>
        </w:tabs>
        <w:spacing w:before="83"/>
        <w:ind w:left="2160" w:hanging="1350"/>
        <w:jc w:val="right"/>
      </w:pPr>
      <w:r>
        <w:t>Correo</w:t>
      </w:r>
      <w:r>
        <w:rPr>
          <w:spacing w:val="-1"/>
        </w:rPr>
        <w:t xml:space="preserve"> </w:t>
      </w:r>
      <w:r>
        <w:t>postal</w:t>
      </w:r>
      <w:r>
        <w:tab/>
      </w:r>
      <w:r w:rsidR="007A4E0E">
        <w:tab/>
      </w:r>
      <w:r>
        <w:t>Notificación</w:t>
      </w:r>
      <w:r>
        <w:rPr>
          <w:spacing w:val="-6"/>
        </w:rPr>
        <w:t xml:space="preserve"> </w:t>
      </w:r>
      <w:r>
        <w:t>electrónica</w:t>
      </w:r>
      <w:r w:rsidR="007A4E0E">
        <w:t xml:space="preserve"> (para ello deberá disponer de    certificado ele</w:t>
      </w:r>
      <w:r w:rsidR="002F1DB0">
        <w:t>c</w:t>
      </w:r>
      <w:r w:rsidR="007074F1">
        <w:t xml:space="preserve">trónico o </w:t>
      </w:r>
      <w:r w:rsidR="007A4E0E">
        <w:t>clave permanente)</w:t>
      </w:r>
    </w:p>
    <w:p w:rsidR="002E2E3D" w:rsidRDefault="00BB7466">
      <w:pPr>
        <w:pStyle w:val="Ttulo2"/>
        <w:spacing w:before="76"/>
      </w:pPr>
      <w:r>
        <w:t>EXPONE(N):</w:t>
      </w:r>
      <w:r w:rsidR="007A4E0E">
        <w:t xml:space="preserve">  </w:t>
      </w:r>
    </w:p>
    <w:p w:rsidR="002E2E3D" w:rsidRDefault="00BB7466">
      <w:pPr>
        <w:pStyle w:val="Textoindependiente"/>
        <w:spacing w:before="86"/>
        <w:ind w:left="102" w:right="119"/>
        <w:jc w:val="both"/>
      </w:pPr>
      <w:r>
        <w:t xml:space="preserve">Que solicita(n) ser adjudicatario(s) en </w:t>
      </w:r>
      <w:r w:rsidR="007074F1">
        <w:t>régimen de compraventa de una plaza de garaje</w:t>
      </w:r>
      <w:r>
        <w:t xml:space="preserve">, </w:t>
      </w:r>
      <w:r w:rsidR="007074F1">
        <w:t>propiedad de la Comunidad Autónoma de Aragón</w:t>
      </w:r>
      <w:r>
        <w:t>, situada en</w:t>
      </w:r>
      <w:r w:rsidR="00A22E4F">
        <w:t xml:space="preserve"> calle </w:t>
      </w:r>
      <w:r w:rsidR="007074F1">
        <w:t>Matías Pastor, nº18-24 de Zaragoza</w:t>
      </w:r>
      <w:r>
        <w:t>.</w:t>
      </w:r>
    </w:p>
    <w:p w:rsidR="002E2E3D" w:rsidRDefault="00BB7466">
      <w:pPr>
        <w:pStyle w:val="Textoindependiente"/>
        <w:spacing w:before="80"/>
        <w:ind w:left="102" w:right="115"/>
        <w:jc w:val="both"/>
      </w:pPr>
      <w:r>
        <w:t>Que considera(n) que se cumplen todos los requisitos exigidos en la normativa vigente en materia de</w:t>
      </w:r>
      <w:r>
        <w:rPr>
          <w:spacing w:val="1"/>
        </w:rPr>
        <w:t xml:space="preserve"> </w:t>
      </w:r>
      <w:r>
        <w:t xml:space="preserve">adjudicación de </w:t>
      </w:r>
      <w:r w:rsidR="007074F1">
        <w:t>plazas de garaje</w:t>
      </w:r>
      <w:r>
        <w:t xml:space="preserve"> y en la convocatori</w:t>
      </w:r>
      <w:r w:rsidR="00A22E4F">
        <w:t xml:space="preserve">a realizada por el Consejero de Vivienda, </w:t>
      </w:r>
      <w:r w:rsidR="007074F1">
        <w:t xml:space="preserve">Fomento, </w:t>
      </w:r>
      <w:r w:rsidR="00A22E4F">
        <w:t xml:space="preserve"> Logística y Cohesión Territorial, </w:t>
      </w:r>
      <w:r>
        <w:t>mediante</w:t>
      </w:r>
      <w:r w:rsidRPr="007074F1">
        <w:t xml:space="preserve"> </w:t>
      </w:r>
      <w:r>
        <w:t>Orden</w:t>
      </w:r>
      <w:r w:rsidRPr="007074F1">
        <w:t xml:space="preserve"> </w:t>
      </w:r>
      <w:r>
        <w:t>por</w:t>
      </w:r>
      <w:r w:rsidRPr="007074F1">
        <w:t xml:space="preserve"> </w:t>
      </w:r>
      <w:r>
        <w:t>la</w:t>
      </w:r>
      <w:r w:rsidRPr="007074F1">
        <w:t xml:space="preserve"> </w:t>
      </w:r>
      <w:r>
        <w:t>que</w:t>
      </w:r>
      <w:r w:rsidRPr="007074F1">
        <w:t xml:space="preserve"> </w:t>
      </w:r>
      <w:r>
        <w:t>se</w:t>
      </w:r>
      <w:r w:rsidRPr="007074F1">
        <w:t xml:space="preserve"> </w:t>
      </w:r>
      <w:r>
        <w:t>inicia</w:t>
      </w:r>
      <w:r w:rsidR="007074F1">
        <w:t xml:space="preserve"> la adjudicación</w:t>
      </w:r>
      <w:r w:rsidRPr="007074F1">
        <w:t xml:space="preserve"> </w:t>
      </w:r>
      <w:r w:rsidR="007074F1" w:rsidRPr="007074F1">
        <w:t xml:space="preserve">en </w:t>
      </w:r>
      <w:r w:rsidR="001526D1">
        <w:t>régimen de compraventa de las 90</w:t>
      </w:r>
      <w:r w:rsidR="007074F1" w:rsidRPr="007074F1">
        <w:t xml:space="preserve"> plazas de garaje ubicadas en el Grupo de 214 viviendas de promoción pública sito en la calle Matías Pastor Sancho, 18-24, de Zaragoza, mediante el sistema de sorteo</w:t>
      </w:r>
      <w:r w:rsidR="0099610B">
        <w:t xml:space="preserve">, propiedad del Gobierno de Aragón, adscritas  </w:t>
      </w:r>
      <w:r w:rsidR="007074F1">
        <w:t>a</w:t>
      </w:r>
      <w:r w:rsidR="0099610B">
        <w:t xml:space="preserve"> l</w:t>
      </w:r>
      <w:r w:rsidR="001D40F1">
        <w:t>a Dirección General de Vivienda:</w:t>
      </w:r>
    </w:p>
    <w:p w:rsidR="002E2E3D" w:rsidRDefault="00BB7466">
      <w:pPr>
        <w:pStyle w:val="Ttulo2"/>
      </w:pPr>
      <w:r>
        <w:t>SOLICITA(N):</w:t>
      </w:r>
    </w:p>
    <w:p w:rsidR="002E2E3D" w:rsidRDefault="00BB7466" w:rsidP="007074F1">
      <w:pPr>
        <w:pStyle w:val="Textoindependiente"/>
        <w:spacing w:before="86"/>
        <w:ind w:left="102"/>
        <w:jc w:val="both"/>
      </w:pPr>
      <w:r>
        <w:t>Que</w:t>
      </w:r>
      <w:r>
        <w:rPr>
          <w:spacing w:val="8"/>
        </w:rPr>
        <w:t xml:space="preserve"> </w:t>
      </w:r>
      <w:r>
        <w:t>se</w:t>
      </w:r>
      <w:r>
        <w:rPr>
          <w:spacing w:val="6"/>
        </w:rPr>
        <w:t xml:space="preserve"> </w:t>
      </w:r>
      <w:r>
        <w:t>admita</w:t>
      </w:r>
      <w:r>
        <w:rPr>
          <w:spacing w:val="6"/>
        </w:rPr>
        <w:t xml:space="preserve"> </w:t>
      </w:r>
      <w:r>
        <w:t>y</w:t>
      </w:r>
      <w:r>
        <w:rPr>
          <w:spacing w:val="7"/>
        </w:rPr>
        <w:t xml:space="preserve"> </w:t>
      </w:r>
      <w:r>
        <w:t>tramite</w:t>
      </w:r>
      <w:r>
        <w:rPr>
          <w:spacing w:val="6"/>
        </w:rPr>
        <w:t xml:space="preserve"> </w:t>
      </w:r>
      <w:r>
        <w:t>esta</w:t>
      </w:r>
      <w:r>
        <w:rPr>
          <w:spacing w:val="5"/>
        </w:rPr>
        <w:t xml:space="preserve"> </w:t>
      </w:r>
      <w:r>
        <w:t>solicitud,</w:t>
      </w:r>
      <w:r>
        <w:rPr>
          <w:spacing w:val="6"/>
        </w:rPr>
        <w:t xml:space="preserve"> </w:t>
      </w:r>
      <w:r>
        <w:t>para</w:t>
      </w:r>
      <w:r>
        <w:rPr>
          <w:spacing w:val="6"/>
        </w:rPr>
        <w:t xml:space="preserve"> </w:t>
      </w:r>
      <w:r>
        <w:t>ser</w:t>
      </w:r>
      <w:r>
        <w:rPr>
          <w:spacing w:val="5"/>
        </w:rPr>
        <w:t xml:space="preserve"> </w:t>
      </w:r>
      <w:r>
        <w:t>participante</w:t>
      </w:r>
      <w:r w:rsidR="007074F1">
        <w:t>(</w:t>
      </w:r>
      <w:r>
        <w:t>s</w:t>
      </w:r>
      <w:r w:rsidR="007074F1">
        <w:t>)</w:t>
      </w:r>
      <w:r>
        <w:rPr>
          <w:spacing w:val="9"/>
        </w:rPr>
        <w:t xml:space="preserve"> </w:t>
      </w:r>
      <w:r>
        <w:t>en</w:t>
      </w:r>
      <w:r>
        <w:rPr>
          <w:spacing w:val="6"/>
        </w:rPr>
        <w:t xml:space="preserve"> </w:t>
      </w:r>
      <w:r>
        <w:t>el</w:t>
      </w:r>
      <w:r>
        <w:rPr>
          <w:spacing w:val="6"/>
        </w:rPr>
        <w:t xml:space="preserve"> </w:t>
      </w:r>
      <w:r>
        <w:t>procedimiento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adjudicación</w:t>
      </w:r>
      <w:r>
        <w:rPr>
          <w:spacing w:val="8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una</w:t>
      </w:r>
      <w:r>
        <w:rPr>
          <w:spacing w:val="-47"/>
        </w:rPr>
        <w:t xml:space="preserve"> </w:t>
      </w:r>
      <w:r w:rsidR="007074F1">
        <w:rPr>
          <w:spacing w:val="-47"/>
        </w:rPr>
        <w:t xml:space="preserve"> </w:t>
      </w:r>
      <w:r>
        <w:rPr>
          <w:spacing w:val="-1"/>
        </w:rPr>
        <w:t xml:space="preserve"> </w:t>
      </w:r>
      <w:r w:rsidR="007074F1">
        <w:t>plaza de garaje, propiedad de la Comunidad Autónoma de Aragón y adscrita</w:t>
      </w:r>
      <w:r w:rsidR="00DF0B8B">
        <w:t>s</w:t>
      </w:r>
      <w:r w:rsidR="007074F1">
        <w:t xml:space="preserve"> a la Dirección General de Vivienda, situada en calle Matías Pastor, nº18-24 de Zaragoza</w:t>
      </w:r>
      <w:r>
        <w:t>.</w:t>
      </w:r>
    </w:p>
    <w:p w:rsidR="002E2E3D" w:rsidRDefault="002E2E3D">
      <w:pPr>
        <w:pStyle w:val="Textoindependiente"/>
        <w:spacing w:before="160"/>
        <w:ind w:left="810"/>
      </w:pPr>
    </w:p>
    <w:p w:rsidR="002E2E3D" w:rsidRDefault="002E2E3D">
      <w:pPr>
        <w:pStyle w:val="Textoindependiente"/>
        <w:spacing w:before="1"/>
        <w:rPr>
          <w:sz w:val="21"/>
        </w:rPr>
      </w:pPr>
    </w:p>
    <w:p w:rsidR="002E2E3D" w:rsidRDefault="00BB7466">
      <w:pPr>
        <w:pStyle w:val="Textoindependiente"/>
        <w:tabs>
          <w:tab w:val="left" w:pos="3778"/>
          <w:tab w:val="left" w:pos="4472"/>
          <w:tab w:val="left" w:pos="6477"/>
          <w:tab w:val="left" w:pos="7575"/>
        </w:tabs>
        <w:spacing w:line="376" w:lineRule="auto"/>
        <w:ind w:left="1520" w:right="1148" w:hanging="1419"/>
      </w:pPr>
      <w:r>
        <w:t>En</w:t>
      </w:r>
      <w:r>
        <w:rPr>
          <w:u w:val="single"/>
        </w:rPr>
        <w:tab/>
      </w:r>
      <w:r>
        <w:rPr>
          <w:u w:val="single"/>
        </w:rPr>
        <w:tab/>
      </w:r>
      <w:r>
        <w:t>, a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u w:val="single"/>
        </w:rPr>
        <w:tab/>
      </w:r>
      <w:r>
        <w:t xml:space="preserve"> Firma(s)</w:t>
      </w:r>
    </w:p>
    <w:p w:rsidR="002E2E3D" w:rsidRDefault="002E2E3D">
      <w:pPr>
        <w:pStyle w:val="Textoindependiente"/>
        <w:rPr>
          <w:sz w:val="20"/>
        </w:rPr>
      </w:pPr>
    </w:p>
    <w:p w:rsidR="002E2E3D" w:rsidRDefault="002E2E3D">
      <w:pPr>
        <w:pStyle w:val="Textoindependiente"/>
        <w:spacing w:before="7"/>
        <w:rPr>
          <w:sz w:val="16"/>
        </w:rPr>
      </w:pPr>
    </w:p>
    <w:p w:rsidR="002E2E3D" w:rsidRDefault="00BB7466">
      <w:pPr>
        <w:ind w:left="102"/>
        <w:rPr>
          <w:sz w:val="16"/>
        </w:rPr>
      </w:pPr>
      <w:r>
        <w:rPr>
          <w:sz w:val="16"/>
        </w:rPr>
        <w:t>Información</w:t>
      </w:r>
      <w:r>
        <w:rPr>
          <w:spacing w:val="-5"/>
          <w:sz w:val="16"/>
        </w:rPr>
        <w:t xml:space="preserve"> </w:t>
      </w:r>
      <w:r>
        <w:rPr>
          <w:sz w:val="16"/>
        </w:rPr>
        <w:t>sobre</w:t>
      </w:r>
      <w:r>
        <w:rPr>
          <w:spacing w:val="-2"/>
          <w:sz w:val="16"/>
        </w:rPr>
        <w:t xml:space="preserve"> </w:t>
      </w:r>
      <w:r>
        <w:rPr>
          <w:sz w:val="16"/>
        </w:rPr>
        <w:t>protección</w:t>
      </w:r>
      <w:r>
        <w:rPr>
          <w:spacing w:val="-5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datos de</w:t>
      </w:r>
      <w:r>
        <w:rPr>
          <w:spacing w:val="-4"/>
          <w:sz w:val="16"/>
        </w:rPr>
        <w:t xml:space="preserve"> </w:t>
      </w:r>
      <w:r>
        <w:rPr>
          <w:sz w:val="16"/>
        </w:rPr>
        <w:t>Adjudicación</w:t>
      </w:r>
      <w:r>
        <w:rPr>
          <w:spacing w:val="-2"/>
          <w:sz w:val="16"/>
        </w:rPr>
        <w:t xml:space="preserve"> </w:t>
      </w:r>
      <w:r>
        <w:rPr>
          <w:sz w:val="16"/>
        </w:rPr>
        <w:t>en</w:t>
      </w:r>
      <w:r>
        <w:rPr>
          <w:spacing w:val="-3"/>
          <w:sz w:val="16"/>
        </w:rPr>
        <w:t xml:space="preserve"> </w:t>
      </w:r>
      <w:r>
        <w:rPr>
          <w:sz w:val="16"/>
        </w:rPr>
        <w:t>régimen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alquiler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viviendas</w:t>
      </w:r>
      <w:r>
        <w:rPr>
          <w:spacing w:val="-3"/>
          <w:sz w:val="16"/>
        </w:rPr>
        <w:t xml:space="preserve"> </w:t>
      </w:r>
      <w:r>
        <w:rPr>
          <w:sz w:val="16"/>
        </w:rPr>
        <w:t>patrimoniales.</w:t>
      </w:r>
    </w:p>
    <w:p w:rsidR="002E2E3D" w:rsidRDefault="00BB7466">
      <w:pPr>
        <w:spacing w:before="1"/>
        <w:ind w:left="102" w:right="119"/>
        <w:jc w:val="both"/>
        <w:rPr>
          <w:sz w:val="16"/>
        </w:rPr>
      </w:pPr>
      <w:r>
        <w:rPr>
          <w:sz w:val="16"/>
        </w:rPr>
        <w:t>El responsable del tratamiento de tus datos personales es: DIRECCIÓN GENERAL DE VIVIENDA La finalidad de este tratamiento es: Procedimiento para la adjudicación de viviendas de promoción pública en régimen</w:t>
      </w:r>
      <w:r>
        <w:rPr>
          <w:spacing w:val="1"/>
          <w:sz w:val="16"/>
        </w:rPr>
        <w:t xml:space="preserve"> </w:t>
      </w:r>
      <w:r>
        <w:rPr>
          <w:sz w:val="16"/>
        </w:rPr>
        <w:t>de alquiler.</w:t>
      </w:r>
    </w:p>
    <w:p w:rsidR="002E2E3D" w:rsidRDefault="00BB7466">
      <w:pPr>
        <w:ind w:left="102" w:right="576"/>
        <w:rPr>
          <w:sz w:val="16"/>
        </w:rPr>
      </w:pPr>
      <w:r>
        <w:rPr>
          <w:sz w:val="16"/>
        </w:rPr>
        <w:t>La legitimación para realizar el tratamiento de tus datos nos la da: interés público o ejercicio de poderes públicos.</w:t>
      </w:r>
      <w:r>
        <w:rPr>
          <w:spacing w:val="-42"/>
          <w:sz w:val="16"/>
        </w:rPr>
        <w:t xml:space="preserve"> </w:t>
      </w:r>
      <w:r>
        <w:rPr>
          <w:sz w:val="16"/>
        </w:rPr>
        <w:t>No</w:t>
      </w:r>
      <w:r>
        <w:rPr>
          <w:spacing w:val="-1"/>
          <w:sz w:val="16"/>
        </w:rPr>
        <w:t xml:space="preserve"> </w:t>
      </w:r>
      <w:r>
        <w:rPr>
          <w:sz w:val="16"/>
        </w:rPr>
        <w:t>vamos</w:t>
      </w:r>
      <w:r>
        <w:rPr>
          <w:spacing w:val="1"/>
          <w:sz w:val="16"/>
        </w:rPr>
        <w:t xml:space="preserve"> </w:t>
      </w:r>
      <w:r>
        <w:rPr>
          <w:sz w:val="16"/>
        </w:rPr>
        <w:t>a</w:t>
      </w:r>
      <w:r>
        <w:rPr>
          <w:spacing w:val="-3"/>
          <w:sz w:val="16"/>
        </w:rPr>
        <w:t xml:space="preserve"> </w:t>
      </w:r>
      <w:r>
        <w:rPr>
          <w:sz w:val="16"/>
        </w:rPr>
        <w:t>comunicar</w:t>
      </w:r>
      <w:r>
        <w:rPr>
          <w:spacing w:val="-3"/>
          <w:sz w:val="16"/>
        </w:rPr>
        <w:t xml:space="preserve"> </w:t>
      </w:r>
      <w:r>
        <w:rPr>
          <w:sz w:val="16"/>
        </w:rPr>
        <w:t>tus</w:t>
      </w:r>
      <w:r>
        <w:rPr>
          <w:spacing w:val="1"/>
          <w:sz w:val="16"/>
        </w:rPr>
        <w:t xml:space="preserve"> </w:t>
      </w:r>
      <w:r>
        <w:rPr>
          <w:sz w:val="16"/>
        </w:rPr>
        <w:t>datos</w:t>
      </w:r>
      <w:r>
        <w:rPr>
          <w:spacing w:val="-4"/>
          <w:sz w:val="16"/>
        </w:rPr>
        <w:t xml:space="preserve"> </w:t>
      </w:r>
      <w:r>
        <w:rPr>
          <w:sz w:val="16"/>
        </w:rPr>
        <w:t>personales</w:t>
      </w:r>
      <w:r>
        <w:rPr>
          <w:spacing w:val="1"/>
          <w:sz w:val="16"/>
        </w:rPr>
        <w:t xml:space="preserve"> </w:t>
      </w:r>
      <w:r>
        <w:rPr>
          <w:sz w:val="16"/>
        </w:rPr>
        <w:t>a</w:t>
      </w:r>
      <w:r>
        <w:rPr>
          <w:spacing w:val="-3"/>
          <w:sz w:val="16"/>
        </w:rPr>
        <w:t xml:space="preserve"> </w:t>
      </w:r>
      <w:r>
        <w:rPr>
          <w:sz w:val="16"/>
        </w:rPr>
        <w:t>terceros</w:t>
      </w:r>
      <w:r>
        <w:rPr>
          <w:spacing w:val="1"/>
          <w:sz w:val="16"/>
        </w:rPr>
        <w:t xml:space="preserve"> </w:t>
      </w:r>
      <w:r>
        <w:rPr>
          <w:sz w:val="16"/>
        </w:rPr>
        <w:t>destinatarios</w:t>
      </w:r>
      <w:r>
        <w:rPr>
          <w:spacing w:val="-1"/>
          <w:sz w:val="16"/>
        </w:rPr>
        <w:t xml:space="preserve"> </w:t>
      </w:r>
      <w:r>
        <w:rPr>
          <w:sz w:val="16"/>
        </w:rPr>
        <w:t>salvo</w:t>
      </w:r>
      <w:r>
        <w:rPr>
          <w:spacing w:val="-1"/>
          <w:sz w:val="16"/>
        </w:rPr>
        <w:t xml:space="preserve"> </w:t>
      </w:r>
      <w:r>
        <w:rPr>
          <w:sz w:val="16"/>
        </w:rPr>
        <w:t>obligación</w:t>
      </w:r>
      <w:r>
        <w:rPr>
          <w:spacing w:val="-1"/>
          <w:sz w:val="16"/>
        </w:rPr>
        <w:t xml:space="preserve"> </w:t>
      </w:r>
      <w:r>
        <w:rPr>
          <w:sz w:val="16"/>
        </w:rPr>
        <w:t>legal.</w:t>
      </w:r>
    </w:p>
    <w:p w:rsidR="002E2E3D" w:rsidRDefault="00BB7466">
      <w:pPr>
        <w:ind w:left="102"/>
        <w:rPr>
          <w:sz w:val="16"/>
        </w:rPr>
      </w:pPr>
      <w:r>
        <w:rPr>
          <w:sz w:val="16"/>
        </w:rPr>
        <w:t>Se</w:t>
      </w:r>
      <w:r>
        <w:rPr>
          <w:spacing w:val="18"/>
          <w:sz w:val="16"/>
        </w:rPr>
        <w:t xml:space="preserve"> </w:t>
      </w:r>
      <w:r>
        <w:rPr>
          <w:sz w:val="16"/>
        </w:rPr>
        <w:t>pueden</w:t>
      </w:r>
      <w:r>
        <w:rPr>
          <w:spacing w:val="19"/>
          <w:sz w:val="16"/>
        </w:rPr>
        <w:t xml:space="preserve"> </w:t>
      </w:r>
      <w:r>
        <w:rPr>
          <w:sz w:val="16"/>
        </w:rPr>
        <w:t>ejercitar</w:t>
      </w:r>
      <w:r>
        <w:rPr>
          <w:spacing w:val="19"/>
          <w:sz w:val="16"/>
        </w:rPr>
        <w:t xml:space="preserve"> </w:t>
      </w:r>
      <w:r>
        <w:rPr>
          <w:sz w:val="16"/>
        </w:rPr>
        <w:t>los</w:t>
      </w:r>
      <w:r>
        <w:rPr>
          <w:spacing w:val="19"/>
          <w:sz w:val="16"/>
        </w:rPr>
        <w:t xml:space="preserve"> </w:t>
      </w:r>
      <w:r>
        <w:rPr>
          <w:sz w:val="16"/>
        </w:rPr>
        <w:t>derechos</w:t>
      </w:r>
      <w:r>
        <w:rPr>
          <w:spacing w:val="19"/>
          <w:sz w:val="16"/>
        </w:rPr>
        <w:t xml:space="preserve"> </w:t>
      </w:r>
      <w:r>
        <w:rPr>
          <w:sz w:val="16"/>
        </w:rPr>
        <w:t>de</w:t>
      </w:r>
      <w:r>
        <w:rPr>
          <w:spacing w:val="22"/>
          <w:sz w:val="16"/>
        </w:rPr>
        <w:t xml:space="preserve"> </w:t>
      </w:r>
      <w:hyperlink r:id="rId4">
        <w:r>
          <w:rPr>
            <w:color w:val="0462C1"/>
            <w:sz w:val="16"/>
            <w:u w:val="single" w:color="0462C1"/>
          </w:rPr>
          <w:t>acceso</w:t>
        </w:r>
        <w:r>
          <w:rPr>
            <w:sz w:val="16"/>
          </w:rPr>
          <w:t>,</w:t>
        </w:r>
      </w:hyperlink>
      <w:r>
        <w:rPr>
          <w:spacing w:val="21"/>
          <w:sz w:val="16"/>
        </w:rPr>
        <w:t xml:space="preserve"> </w:t>
      </w:r>
      <w:hyperlink r:id="rId5">
        <w:r>
          <w:rPr>
            <w:color w:val="0462C1"/>
            <w:sz w:val="16"/>
            <w:u w:val="single" w:color="0462C1"/>
          </w:rPr>
          <w:t>rectificación</w:t>
        </w:r>
        <w:r>
          <w:rPr>
            <w:sz w:val="16"/>
          </w:rPr>
          <w:t>,</w:t>
        </w:r>
        <w:r>
          <w:rPr>
            <w:spacing w:val="19"/>
            <w:sz w:val="16"/>
          </w:rPr>
          <w:t xml:space="preserve"> </w:t>
        </w:r>
      </w:hyperlink>
      <w:hyperlink r:id="rId6">
        <w:r>
          <w:rPr>
            <w:color w:val="0462C1"/>
            <w:sz w:val="16"/>
            <w:u w:val="single" w:color="0462C1"/>
          </w:rPr>
          <w:t>supresión</w:t>
        </w:r>
        <w:r>
          <w:rPr>
            <w:sz w:val="16"/>
          </w:rPr>
          <w:t>,</w:t>
        </w:r>
      </w:hyperlink>
      <w:r>
        <w:rPr>
          <w:spacing w:val="21"/>
          <w:sz w:val="16"/>
        </w:rPr>
        <w:t xml:space="preserve"> </w:t>
      </w:r>
      <w:hyperlink r:id="rId7">
        <w:r>
          <w:rPr>
            <w:color w:val="0462C1"/>
            <w:sz w:val="16"/>
            <w:u w:val="single" w:color="0462C1"/>
          </w:rPr>
          <w:t>portabilidad</w:t>
        </w:r>
      </w:hyperlink>
      <w:r>
        <w:rPr>
          <w:color w:val="0462C1"/>
          <w:spacing w:val="20"/>
          <w:sz w:val="16"/>
        </w:rPr>
        <w:t xml:space="preserve"> </w:t>
      </w:r>
      <w:r>
        <w:rPr>
          <w:sz w:val="16"/>
        </w:rPr>
        <w:t>de</w:t>
      </w:r>
      <w:r>
        <w:rPr>
          <w:spacing w:val="19"/>
          <w:sz w:val="16"/>
        </w:rPr>
        <w:t xml:space="preserve"> </w:t>
      </w:r>
      <w:r>
        <w:rPr>
          <w:sz w:val="16"/>
        </w:rPr>
        <w:t>los</w:t>
      </w:r>
      <w:r>
        <w:rPr>
          <w:spacing w:val="21"/>
          <w:sz w:val="16"/>
        </w:rPr>
        <w:t xml:space="preserve"> </w:t>
      </w:r>
      <w:r>
        <w:rPr>
          <w:sz w:val="16"/>
        </w:rPr>
        <w:t>datos,</w:t>
      </w:r>
      <w:r>
        <w:rPr>
          <w:spacing w:val="20"/>
          <w:sz w:val="16"/>
        </w:rPr>
        <w:t xml:space="preserve"> </w:t>
      </w:r>
      <w:r>
        <w:rPr>
          <w:sz w:val="16"/>
        </w:rPr>
        <w:t>y</w:t>
      </w:r>
      <w:r>
        <w:rPr>
          <w:spacing w:val="19"/>
          <w:sz w:val="16"/>
        </w:rPr>
        <w:t xml:space="preserve"> </w:t>
      </w:r>
      <w:r>
        <w:rPr>
          <w:sz w:val="16"/>
        </w:rPr>
        <w:t>los</w:t>
      </w:r>
      <w:r>
        <w:rPr>
          <w:spacing w:val="21"/>
          <w:sz w:val="16"/>
        </w:rPr>
        <w:t xml:space="preserve"> </w:t>
      </w:r>
      <w:r>
        <w:rPr>
          <w:sz w:val="16"/>
        </w:rPr>
        <w:t>de</w:t>
      </w:r>
      <w:r>
        <w:rPr>
          <w:spacing w:val="22"/>
          <w:sz w:val="16"/>
        </w:rPr>
        <w:t xml:space="preserve"> </w:t>
      </w:r>
      <w:hyperlink r:id="rId8">
        <w:r>
          <w:rPr>
            <w:color w:val="0462C1"/>
            <w:sz w:val="16"/>
            <w:u w:val="single" w:color="0462C1"/>
          </w:rPr>
          <w:t>limitación</w:t>
        </w:r>
        <w:r>
          <w:rPr>
            <w:color w:val="0462C1"/>
            <w:spacing w:val="19"/>
            <w:sz w:val="16"/>
          </w:rPr>
          <w:t xml:space="preserve"> </w:t>
        </w:r>
      </w:hyperlink>
      <w:r>
        <w:rPr>
          <w:sz w:val="16"/>
        </w:rPr>
        <w:t>y</w:t>
      </w:r>
      <w:r>
        <w:rPr>
          <w:spacing w:val="1"/>
          <w:sz w:val="16"/>
        </w:rPr>
        <w:t xml:space="preserve"> </w:t>
      </w:r>
      <w:hyperlink r:id="rId9">
        <w:r>
          <w:rPr>
            <w:color w:val="0462C1"/>
            <w:sz w:val="16"/>
            <w:u w:val="single" w:color="0462C1"/>
          </w:rPr>
          <w:t>oposición</w:t>
        </w:r>
        <w:r>
          <w:rPr>
            <w:color w:val="0462C1"/>
            <w:sz w:val="16"/>
          </w:rPr>
          <w:t xml:space="preserve"> </w:t>
        </w:r>
      </w:hyperlink>
      <w:r>
        <w:rPr>
          <w:sz w:val="16"/>
        </w:rPr>
        <w:t>a los tratamientos,</w:t>
      </w:r>
      <w:r>
        <w:rPr>
          <w:spacing w:val="1"/>
          <w:sz w:val="16"/>
        </w:rPr>
        <w:t xml:space="preserve"> </w:t>
      </w:r>
      <w:r>
        <w:rPr>
          <w:sz w:val="16"/>
        </w:rPr>
        <w:t>así como a</w:t>
      </w:r>
      <w:r>
        <w:rPr>
          <w:spacing w:val="1"/>
          <w:sz w:val="16"/>
        </w:rPr>
        <w:t xml:space="preserve"> </w:t>
      </w:r>
      <w:hyperlink r:id="rId10">
        <w:r>
          <w:rPr>
            <w:color w:val="0462C1"/>
            <w:sz w:val="16"/>
            <w:u w:val="single" w:color="0462C1"/>
          </w:rPr>
          <w:t>no ser objeto de decisiones</w:t>
        </w:r>
        <w:r>
          <w:rPr>
            <w:color w:val="0462C1"/>
            <w:spacing w:val="1"/>
            <w:sz w:val="16"/>
            <w:u w:val="single" w:color="0462C1"/>
          </w:rPr>
          <w:t xml:space="preserve"> </w:t>
        </w:r>
        <w:r>
          <w:rPr>
            <w:color w:val="0462C1"/>
            <w:sz w:val="16"/>
            <w:u w:val="single" w:color="0462C1"/>
          </w:rPr>
          <w:t>individuales</w:t>
        </w:r>
        <w:r>
          <w:rPr>
            <w:color w:val="0462C1"/>
            <w:spacing w:val="1"/>
            <w:sz w:val="16"/>
          </w:rPr>
          <w:t xml:space="preserve"> </w:t>
        </w:r>
      </w:hyperlink>
      <w:r>
        <w:rPr>
          <w:sz w:val="16"/>
        </w:rPr>
        <w:t>automatizadas, a través</w:t>
      </w:r>
      <w:r>
        <w:rPr>
          <w:spacing w:val="1"/>
          <w:sz w:val="16"/>
        </w:rPr>
        <w:t xml:space="preserve"> </w:t>
      </w:r>
      <w:r>
        <w:rPr>
          <w:sz w:val="16"/>
        </w:rPr>
        <w:t>de la sede</w:t>
      </w:r>
      <w:r>
        <w:rPr>
          <w:spacing w:val="-42"/>
          <w:sz w:val="16"/>
        </w:rPr>
        <w:t xml:space="preserve"> </w:t>
      </w:r>
      <w:r>
        <w:rPr>
          <w:sz w:val="16"/>
        </w:rPr>
        <w:t>electrónica de la Administración de la Comunidad Autónoma de Aragón con los formularios normalizados disponibles.</w:t>
      </w:r>
      <w:r>
        <w:rPr>
          <w:spacing w:val="1"/>
          <w:sz w:val="16"/>
        </w:rPr>
        <w:t xml:space="preserve"> </w:t>
      </w:r>
      <w:r>
        <w:rPr>
          <w:sz w:val="16"/>
        </w:rPr>
        <w:t>Puedes</w:t>
      </w:r>
      <w:r>
        <w:rPr>
          <w:spacing w:val="23"/>
          <w:sz w:val="16"/>
        </w:rPr>
        <w:t xml:space="preserve"> </w:t>
      </w:r>
      <w:r>
        <w:rPr>
          <w:sz w:val="16"/>
        </w:rPr>
        <w:t>obtener</w:t>
      </w:r>
      <w:r>
        <w:rPr>
          <w:spacing w:val="21"/>
          <w:sz w:val="16"/>
        </w:rPr>
        <w:t xml:space="preserve"> </w:t>
      </w:r>
      <w:r>
        <w:rPr>
          <w:sz w:val="16"/>
        </w:rPr>
        <w:t>información</w:t>
      </w:r>
      <w:r>
        <w:rPr>
          <w:spacing w:val="22"/>
          <w:sz w:val="16"/>
        </w:rPr>
        <w:t xml:space="preserve"> </w:t>
      </w:r>
      <w:r>
        <w:rPr>
          <w:sz w:val="16"/>
        </w:rPr>
        <w:t>adicional</w:t>
      </w:r>
      <w:r>
        <w:rPr>
          <w:spacing w:val="25"/>
          <w:sz w:val="16"/>
        </w:rPr>
        <w:t xml:space="preserve"> </w:t>
      </w:r>
      <w:r>
        <w:rPr>
          <w:sz w:val="16"/>
        </w:rPr>
        <w:t>en</w:t>
      </w:r>
      <w:r>
        <w:rPr>
          <w:spacing w:val="25"/>
          <w:sz w:val="16"/>
        </w:rPr>
        <w:t xml:space="preserve"> </w:t>
      </w:r>
      <w:r>
        <w:rPr>
          <w:sz w:val="16"/>
        </w:rPr>
        <w:t>el</w:t>
      </w:r>
      <w:r>
        <w:rPr>
          <w:spacing w:val="22"/>
          <w:sz w:val="16"/>
        </w:rPr>
        <w:t xml:space="preserve"> </w:t>
      </w:r>
      <w:r>
        <w:rPr>
          <w:sz w:val="16"/>
        </w:rPr>
        <w:t>Registro</w:t>
      </w:r>
      <w:r>
        <w:rPr>
          <w:spacing w:val="22"/>
          <w:sz w:val="16"/>
        </w:rPr>
        <w:t xml:space="preserve"> </w:t>
      </w:r>
      <w:r>
        <w:rPr>
          <w:sz w:val="16"/>
        </w:rPr>
        <w:t>de</w:t>
      </w:r>
      <w:r>
        <w:rPr>
          <w:spacing w:val="21"/>
          <w:sz w:val="16"/>
        </w:rPr>
        <w:t xml:space="preserve"> </w:t>
      </w:r>
      <w:r>
        <w:rPr>
          <w:sz w:val="16"/>
        </w:rPr>
        <w:t>Actividades</w:t>
      </w:r>
      <w:r>
        <w:rPr>
          <w:spacing w:val="26"/>
          <w:sz w:val="16"/>
        </w:rPr>
        <w:t xml:space="preserve"> </w:t>
      </w:r>
      <w:r>
        <w:rPr>
          <w:sz w:val="16"/>
        </w:rPr>
        <w:t>de</w:t>
      </w:r>
      <w:r>
        <w:rPr>
          <w:spacing w:val="21"/>
          <w:sz w:val="16"/>
        </w:rPr>
        <w:t xml:space="preserve"> </w:t>
      </w:r>
      <w:r>
        <w:rPr>
          <w:sz w:val="16"/>
        </w:rPr>
        <w:t>Tratamiento</w:t>
      </w:r>
      <w:r>
        <w:rPr>
          <w:spacing w:val="22"/>
          <w:sz w:val="16"/>
        </w:rPr>
        <w:t xml:space="preserve"> </w:t>
      </w:r>
      <w:r>
        <w:rPr>
          <w:sz w:val="16"/>
        </w:rPr>
        <w:t>del</w:t>
      </w:r>
      <w:r>
        <w:rPr>
          <w:spacing w:val="22"/>
          <w:sz w:val="16"/>
        </w:rPr>
        <w:t xml:space="preserve"> </w:t>
      </w:r>
      <w:r>
        <w:rPr>
          <w:sz w:val="16"/>
        </w:rPr>
        <w:t>Gobierno</w:t>
      </w:r>
      <w:r>
        <w:rPr>
          <w:spacing w:val="22"/>
          <w:sz w:val="16"/>
        </w:rPr>
        <w:t xml:space="preserve"> </w:t>
      </w:r>
      <w:r>
        <w:rPr>
          <w:sz w:val="16"/>
        </w:rPr>
        <w:t>de</w:t>
      </w:r>
      <w:r>
        <w:rPr>
          <w:spacing w:val="24"/>
          <w:sz w:val="16"/>
        </w:rPr>
        <w:t xml:space="preserve"> </w:t>
      </w:r>
      <w:r>
        <w:rPr>
          <w:sz w:val="16"/>
        </w:rPr>
        <w:t>Aragón,</w:t>
      </w:r>
      <w:r>
        <w:rPr>
          <w:spacing w:val="23"/>
          <w:sz w:val="16"/>
        </w:rPr>
        <w:t xml:space="preserve"> </w:t>
      </w:r>
      <w:r>
        <w:rPr>
          <w:sz w:val="16"/>
        </w:rPr>
        <w:t>en</w:t>
      </w:r>
      <w:r>
        <w:rPr>
          <w:spacing w:val="22"/>
          <w:sz w:val="16"/>
        </w:rPr>
        <w:t xml:space="preserve"> </w:t>
      </w:r>
      <w:r>
        <w:rPr>
          <w:sz w:val="16"/>
        </w:rPr>
        <w:t>el</w:t>
      </w:r>
      <w:r>
        <w:rPr>
          <w:spacing w:val="1"/>
          <w:sz w:val="16"/>
        </w:rPr>
        <w:t xml:space="preserve"> </w:t>
      </w:r>
      <w:r>
        <w:rPr>
          <w:sz w:val="16"/>
        </w:rPr>
        <w:t>siguiente</w:t>
      </w:r>
      <w:r>
        <w:rPr>
          <w:spacing w:val="-3"/>
          <w:sz w:val="16"/>
        </w:rPr>
        <w:t xml:space="preserve"> </w:t>
      </w:r>
      <w:r>
        <w:rPr>
          <w:sz w:val="16"/>
        </w:rPr>
        <w:t>enlace</w:t>
      </w:r>
      <w:r>
        <w:rPr>
          <w:spacing w:val="-2"/>
          <w:sz w:val="16"/>
        </w:rPr>
        <w:t xml:space="preserve"> </w:t>
      </w:r>
      <w:bookmarkStart w:id="0" w:name="_GoBack"/>
      <w:bookmarkEnd w:id="0"/>
      <w:r w:rsidR="00406BFB">
        <w:rPr>
          <w:color w:val="0462C1"/>
          <w:sz w:val="16"/>
          <w:u w:val="single" w:color="0462C1"/>
        </w:rPr>
        <w:fldChar w:fldCharType="begin"/>
      </w:r>
      <w:r w:rsidR="00406BFB">
        <w:rPr>
          <w:color w:val="0462C1"/>
          <w:sz w:val="16"/>
          <w:u w:val="single" w:color="0462C1"/>
        </w:rPr>
        <w:instrText xml:space="preserve"> HYPERLINK "https://protecciondatos.aragon.es/1300" </w:instrText>
      </w:r>
      <w:r w:rsidR="00406BFB">
        <w:rPr>
          <w:color w:val="0462C1"/>
          <w:sz w:val="16"/>
          <w:u w:val="single" w:color="0462C1"/>
        </w:rPr>
        <w:fldChar w:fldCharType="separate"/>
      </w:r>
      <w:r w:rsidR="00406BFB" w:rsidRPr="001B3FC1">
        <w:rPr>
          <w:rStyle w:val="Hipervnculo"/>
          <w:sz w:val="16"/>
          <w:u w:color="0462C1"/>
        </w:rPr>
        <w:t>https://protecciondatos.aragon.es/1300</w:t>
      </w:r>
      <w:r w:rsidR="00406BFB">
        <w:rPr>
          <w:color w:val="0462C1"/>
          <w:sz w:val="16"/>
          <w:u w:val="single" w:color="0462C1"/>
        </w:rPr>
        <w:fldChar w:fldCharType="end"/>
      </w:r>
    </w:p>
    <w:p w:rsidR="002E2E3D" w:rsidRDefault="002E2E3D">
      <w:pPr>
        <w:pStyle w:val="Textoindependiente"/>
        <w:rPr>
          <w:sz w:val="28"/>
        </w:rPr>
      </w:pPr>
    </w:p>
    <w:p w:rsidR="002E2E3D" w:rsidRDefault="00BB7466">
      <w:pPr>
        <w:pStyle w:val="Ttulo1"/>
        <w:ind w:left="1659"/>
      </w:pPr>
      <w:r>
        <w:t>SUBDIRECCIÓN</w:t>
      </w:r>
      <w:r>
        <w:rPr>
          <w:spacing w:val="1"/>
        </w:rPr>
        <w:t xml:space="preserve"> </w:t>
      </w:r>
      <w:r>
        <w:t>PROVINCIAL</w:t>
      </w:r>
      <w:r>
        <w:rPr>
          <w:spacing w:val="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VIVIENDA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 w:rsidR="007074F1">
        <w:t>ZARAGOZA</w:t>
      </w:r>
    </w:p>
    <w:sectPr w:rsidR="002E2E3D">
      <w:type w:val="continuous"/>
      <w:pgSz w:w="11910" w:h="16840"/>
      <w:pgMar w:top="158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2E3D"/>
    <w:rsid w:val="001526D1"/>
    <w:rsid w:val="001D40F1"/>
    <w:rsid w:val="002E2E3D"/>
    <w:rsid w:val="002F1DB0"/>
    <w:rsid w:val="00406BFB"/>
    <w:rsid w:val="00575532"/>
    <w:rsid w:val="006053B9"/>
    <w:rsid w:val="00667884"/>
    <w:rsid w:val="007074F1"/>
    <w:rsid w:val="007411BF"/>
    <w:rsid w:val="007A4E0E"/>
    <w:rsid w:val="0099610B"/>
    <w:rsid w:val="00A02FC6"/>
    <w:rsid w:val="00A22E4F"/>
    <w:rsid w:val="00B555CB"/>
    <w:rsid w:val="00B9424B"/>
    <w:rsid w:val="00BB7466"/>
    <w:rsid w:val="00BF2D44"/>
    <w:rsid w:val="00DF0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3973CE"/>
  <w15:docId w15:val="{B6629FED-95F9-484E-984A-B616D7736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spacing w:before="93"/>
      <w:ind w:left="1653" w:right="1675"/>
      <w:jc w:val="center"/>
      <w:outlineLvl w:val="0"/>
    </w:pPr>
    <w:rPr>
      <w:rFonts w:ascii="Arial" w:eastAsia="Arial" w:hAnsi="Arial" w:cs="Arial"/>
      <w:b/>
      <w:bCs/>
      <w:sz w:val="20"/>
      <w:szCs w:val="20"/>
    </w:rPr>
  </w:style>
  <w:style w:type="paragraph" w:styleId="Ttulo2">
    <w:name w:val="heading 2"/>
    <w:basedOn w:val="Normal"/>
    <w:uiPriority w:val="1"/>
    <w:qFormat/>
    <w:pPr>
      <w:spacing w:before="74"/>
      <w:ind w:left="102"/>
      <w:outlineLvl w:val="1"/>
    </w:pPr>
    <w:rPr>
      <w:rFonts w:ascii="Arial" w:eastAsia="Arial" w:hAnsi="Arial" w:cs="Arial"/>
      <w:b/>
      <w:b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ipervnculo">
    <w:name w:val="Hyperlink"/>
    <w:basedOn w:val="Fuentedeprrafopredeter"/>
    <w:uiPriority w:val="99"/>
    <w:unhideWhenUsed/>
    <w:rsid w:val="00406BF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tramitador/-/tramite/gestion-de-proteccion-de-datos/ejercicio-del-derecho-de-limitacion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aragon.es/tramitador/-/tramite/gestion-de-proteccion-de-datos/ejercicio-del-derecho-a-la-portabilidad-de-los-datos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aragon.es/tramitador/-/tramite/gestion-de-proteccion-de-datos/ejercicio-del-derecho-de-supresion-derecho-al-olvido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aragon.es/tramitador/-/tramite/gestion-de-proteccion-de-datos/ejercicio-del-derecho-de-rectificacion" TargetMode="External"/><Relationship Id="rId10" Type="http://schemas.openxmlformats.org/officeDocument/2006/relationships/hyperlink" Target="https://www.aragon.es/tramitador/-/tramite/gestion-de-proteccion-de-datos/ejercicio-del-derecho-a-no-ser-objeto-de-decisiones-individuales-automatizadas" TargetMode="External"/><Relationship Id="rId4" Type="http://schemas.openxmlformats.org/officeDocument/2006/relationships/hyperlink" Target="https://www.aragon.es/tramitador/-/tramite/gestion-de-proteccion-de-datos/ejercicio-del-derecho-de-acceso" TargetMode="External"/><Relationship Id="rId9" Type="http://schemas.openxmlformats.org/officeDocument/2006/relationships/hyperlink" Target="https://www.aragon.es/tramitador/-/tramite/gestion-de-proteccion-de-datos/ejercicio-del-derecho-de-oposic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579</Words>
  <Characters>3186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Viviendas DGA - Formulario de solicitud</vt:lpstr>
    </vt:vector>
  </TitlesOfParts>
  <Company/>
  <LinksUpToDate>false</LinksUpToDate>
  <CharactersWithSpaces>3758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Viviendas DGA - Formulario de solicitud</dc:title>
  <dc:creator>Gobierno de Aragón - DG Vivienda y Rehabilitación</dc:creator>
  <cp:lastModifiedBy>Administrador</cp:lastModifiedBy>
  <cp:revision>6</cp:revision>
  <dcterms:created xsi:type="dcterms:W3CDTF">2026-05-11T12:40:00Z</dcterms:created>
  <dcterms:modified xsi:type="dcterms:W3CDTF">2026-08-10T07:55:00Z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2022-09-23T00:00:00Z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2022-10-27T00:00:00Z</vt:filetime>
  </property>
</Properties>
</file>