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80E" w:rsidRDefault="00A4280E" w:rsidP="003615FE">
      <w:pPr>
        <w:jc w:val="center"/>
        <w:rPr>
          <w:b/>
        </w:rPr>
      </w:pPr>
    </w:p>
    <w:p w:rsidR="00A4280E" w:rsidRDefault="00A4280E" w:rsidP="003615FE">
      <w:pPr>
        <w:jc w:val="center"/>
        <w:rPr>
          <w:b/>
        </w:rPr>
      </w:pPr>
    </w:p>
    <w:p w:rsidR="00D23A0E" w:rsidRPr="00100744" w:rsidRDefault="003615FE" w:rsidP="003615FE">
      <w:pPr>
        <w:jc w:val="center"/>
        <w:rPr>
          <w:b/>
        </w:rPr>
      </w:pPr>
      <w:r w:rsidRPr="00100744">
        <w:rPr>
          <w:b/>
        </w:rPr>
        <w:t>MODELO DE AVAL S</w:t>
      </w:r>
      <w:r w:rsidR="00954891">
        <w:rPr>
          <w:b/>
        </w:rPr>
        <w:t>UBVENCIÓN AGRICULTURA Y GANADERÍA DE PRECISIÓN Y TECNOLOGÍAS 4.0 EN EL SECTOR AGRÍ</w:t>
      </w:r>
      <w:r w:rsidRPr="00100744">
        <w:rPr>
          <w:b/>
        </w:rPr>
        <w:t>COLA Y GANADERO</w:t>
      </w:r>
      <w:r w:rsidR="005B18B6" w:rsidRPr="00100744">
        <w:rPr>
          <w:b/>
        </w:rPr>
        <w:t xml:space="preserve"> (PROGRAMA 4)</w:t>
      </w:r>
    </w:p>
    <w:p w:rsidR="003615FE" w:rsidRPr="00100744" w:rsidRDefault="003615FE"/>
    <w:p w:rsidR="003615FE" w:rsidRPr="00100744" w:rsidRDefault="003615FE" w:rsidP="005B18B6">
      <w:pPr>
        <w:ind w:firstLine="708"/>
        <w:jc w:val="both"/>
      </w:pPr>
      <w:r w:rsidRPr="00100744">
        <w:t xml:space="preserve">La Entidad </w:t>
      </w:r>
      <w:r w:rsidR="00954891">
        <w:rPr>
          <w:i/>
        </w:rPr>
        <w:t>(</w:t>
      </w:r>
      <w:r w:rsidR="00954891" w:rsidRPr="00F92E76">
        <w:rPr>
          <w:i/>
          <w:color w:val="AEAAAA" w:themeColor="background2" w:themeShade="BF"/>
        </w:rPr>
        <w:t>razó</w:t>
      </w:r>
      <w:r w:rsidRPr="00F92E76">
        <w:rPr>
          <w:i/>
          <w:color w:val="AEAAAA" w:themeColor="background2" w:themeShade="BF"/>
        </w:rPr>
        <w:t>n social de la entidad de crédito o socieda</w:t>
      </w:r>
      <w:r w:rsidR="00954891" w:rsidRPr="00F92E76">
        <w:rPr>
          <w:i/>
          <w:color w:val="AEAAAA" w:themeColor="background2" w:themeShade="BF"/>
        </w:rPr>
        <w:t>d de garantía recí</w:t>
      </w:r>
      <w:r w:rsidRPr="00F92E76">
        <w:rPr>
          <w:i/>
          <w:color w:val="AEAAAA" w:themeColor="background2" w:themeShade="BF"/>
        </w:rPr>
        <w:t>proca</w:t>
      </w:r>
      <w:r w:rsidRPr="00100744">
        <w:rPr>
          <w:i/>
        </w:rPr>
        <w:t>),</w:t>
      </w:r>
      <w:r w:rsidRPr="00100744">
        <w:t xml:space="preserve"> con C.I.F. </w:t>
      </w:r>
      <w:r w:rsidRPr="00100744">
        <w:rPr>
          <w:i/>
        </w:rPr>
        <w:t>(</w:t>
      </w:r>
      <w:r w:rsidRPr="00F92E76">
        <w:rPr>
          <w:i/>
          <w:color w:val="AEAAAA" w:themeColor="background2" w:themeShade="BF"/>
        </w:rPr>
        <w:t xml:space="preserve">código de </w:t>
      </w:r>
      <w:r w:rsidR="0032102F" w:rsidRPr="00F92E76">
        <w:rPr>
          <w:i/>
          <w:color w:val="AEAAAA" w:themeColor="background2" w:themeShade="BF"/>
        </w:rPr>
        <w:t>identificación</w:t>
      </w:r>
      <w:r w:rsidRPr="00F92E76">
        <w:rPr>
          <w:i/>
          <w:color w:val="AEAAAA" w:themeColor="background2" w:themeShade="BF"/>
        </w:rPr>
        <w:t xml:space="preserve"> fiscal</w:t>
      </w:r>
      <w:r w:rsidRPr="00100744">
        <w:rPr>
          <w:i/>
        </w:rPr>
        <w:t>)</w:t>
      </w:r>
      <w:r w:rsidRPr="00100744">
        <w:t xml:space="preserve"> y con domicilio a efectos</w:t>
      </w:r>
      <w:r w:rsidR="00954891">
        <w:t xml:space="preserve"> de notificaciones y requerimie</w:t>
      </w:r>
      <w:r w:rsidRPr="00100744">
        <w:t>n</w:t>
      </w:r>
      <w:r w:rsidR="00954891">
        <w:t>t</w:t>
      </w:r>
      <w:r w:rsidRPr="00100744">
        <w:t xml:space="preserve">os en </w:t>
      </w:r>
      <w:r w:rsidRPr="00100744">
        <w:rPr>
          <w:i/>
        </w:rPr>
        <w:t>(</w:t>
      </w:r>
      <w:r w:rsidRPr="00F92E76">
        <w:rPr>
          <w:i/>
          <w:color w:val="AEAAAA" w:themeColor="background2" w:themeShade="BF"/>
        </w:rPr>
        <w:t>domicilio</w:t>
      </w:r>
      <w:r w:rsidRPr="00100744">
        <w:rPr>
          <w:i/>
        </w:rPr>
        <w:t>)</w:t>
      </w:r>
      <w:r w:rsidRPr="00100744">
        <w:t xml:space="preserve">, y en su nombre </w:t>
      </w:r>
      <w:r w:rsidRPr="00100744">
        <w:rPr>
          <w:i/>
        </w:rPr>
        <w:t>(</w:t>
      </w:r>
      <w:r w:rsidRPr="00F92E76">
        <w:rPr>
          <w:i/>
          <w:color w:val="AEAAAA" w:themeColor="background2" w:themeShade="BF"/>
        </w:rPr>
        <w:t xml:space="preserve">nombre y apellidos de los </w:t>
      </w:r>
      <w:r w:rsidR="0032102F" w:rsidRPr="00F92E76">
        <w:rPr>
          <w:i/>
          <w:color w:val="AEAAAA" w:themeColor="background2" w:themeShade="BF"/>
        </w:rPr>
        <w:t>apoderados</w:t>
      </w:r>
      <w:r w:rsidRPr="00100744">
        <w:rPr>
          <w:i/>
        </w:rPr>
        <w:t>)</w:t>
      </w:r>
      <w:r w:rsidRPr="00100744">
        <w:t xml:space="preserve"> con poderes suficientes para obligarle en este acto, según resulta del bastanteo de poderes que se reseña en la parte inferior de este documento.</w:t>
      </w:r>
    </w:p>
    <w:p w:rsidR="00A4280E" w:rsidRDefault="00A4280E" w:rsidP="003615FE">
      <w:pPr>
        <w:jc w:val="center"/>
        <w:rPr>
          <w:b/>
        </w:rPr>
      </w:pPr>
    </w:p>
    <w:p w:rsidR="003615FE" w:rsidRDefault="003615FE" w:rsidP="003615FE">
      <w:pPr>
        <w:jc w:val="center"/>
        <w:rPr>
          <w:b/>
        </w:rPr>
      </w:pPr>
      <w:r w:rsidRPr="00100744">
        <w:rPr>
          <w:b/>
        </w:rPr>
        <w:t>A V A L A</w:t>
      </w:r>
    </w:p>
    <w:p w:rsidR="00A4280E" w:rsidRPr="00100744" w:rsidRDefault="00A4280E" w:rsidP="003615FE">
      <w:pPr>
        <w:jc w:val="center"/>
        <w:rPr>
          <w:b/>
        </w:rPr>
      </w:pPr>
    </w:p>
    <w:p w:rsidR="003615FE" w:rsidRPr="00100744" w:rsidRDefault="003615FE" w:rsidP="005B18B6">
      <w:pPr>
        <w:ind w:firstLine="708"/>
        <w:jc w:val="both"/>
      </w:pPr>
      <w:r w:rsidRPr="00100744">
        <w:t xml:space="preserve">A </w:t>
      </w:r>
      <w:r w:rsidRPr="00954891">
        <w:rPr>
          <w:i/>
        </w:rPr>
        <w:t>(</w:t>
      </w:r>
      <w:r w:rsidRPr="00F92E76">
        <w:rPr>
          <w:i/>
          <w:color w:val="AEAAAA" w:themeColor="background2" w:themeShade="BF"/>
        </w:rPr>
        <w:t>nombre y apellidos o razón social del avalado</w:t>
      </w:r>
      <w:r w:rsidRPr="00954891">
        <w:rPr>
          <w:i/>
        </w:rPr>
        <w:t>)</w:t>
      </w:r>
      <w:r w:rsidRPr="00100744">
        <w:t xml:space="preserve">, con C.I.F. </w:t>
      </w:r>
      <w:r w:rsidRPr="00100744">
        <w:rPr>
          <w:i/>
        </w:rPr>
        <w:t>(</w:t>
      </w:r>
      <w:r w:rsidRPr="00F92E76">
        <w:rPr>
          <w:i/>
          <w:color w:val="AEAAAA" w:themeColor="background2" w:themeShade="BF"/>
        </w:rPr>
        <w:t xml:space="preserve">código de </w:t>
      </w:r>
      <w:r w:rsidR="0032102F" w:rsidRPr="00F92E76">
        <w:rPr>
          <w:i/>
          <w:color w:val="AEAAAA" w:themeColor="background2" w:themeShade="BF"/>
        </w:rPr>
        <w:t>identificación</w:t>
      </w:r>
      <w:r w:rsidRPr="00F92E76">
        <w:rPr>
          <w:i/>
          <w:color w:val="AEAAAA" w:themeColor="background2" w:themeShade="BF"/>
        </w:rPr>
        <w:t xml:space="preserve"> fiscal</w:t>
      </w:r>
      <w:r w:rsidRPr="00100744">
        <w:rPr>
          <w:i/>
        </w:rPr>
        <w:t xml:space="preserve">), </w:t>
      </w:r>
      <w:r w:rsidRPr="00100744">
        <w:t xml:space="preserve">en virtud de lo dispuesto en el Decreto Legislativo 2/2023, de 3 de mayo, del Gobierno de Aragón, por el que se aprueba el texto refundido de la Ley de Subvenciones de Aragón ante la Dirección General de Desarrollo Rural del Departamento de Agricultura, Ganadería y Alimentación del Gobierno de Aragón, por importe de </w:t>
      </w:r>
      <w:r w:rsidRPr="00100744">
        <w:rPr>
          <w:i/>
        </w:rPr>
        <w:t>(</w:t>
      </w:r>
      <w:r w:rsidRPr="00F92E76">
        <w:rPr>
          <w:i/>
          <w:color w:val="AEAAAA" w:themeColor="background2" w:themeShade="BF"/>
        </w:rPr>
        <w:t>en cifra y en letra</w:t>
      </w:r>
      <w:r w:rsidRPr="00100744">
        <w:rPr>
          <w:i/>
        </w:rPr>
        <w:t>)</w:t>
      </w:r>
      <w:r w:rsidRPr="00100744">
        <w:t xml:space="preserve"> euros, como garantía del cumplimiento de las obligaciones que le atañen como beneficiario de </w:t>
      </w:r>
      <w:r w:rsidR="00954891">
        <w:t>la subvenció</w:t>
      </w:r>
      <w:r w:rsidR="005B18B6" w:rsidRPr="00100744">
        <w:t xml:space="preserve">n </w:t>
      </w:r>
      <w:r w:rsidR="00954891">
        <w:t>de agricultura y ganadería de precisión y tecnologí</w:t>
      </w:r>
      <w:r w:rsidR="005B18B6" w:rsidRPr="00100744">
        <w:t xml:space="preserve">as 4.0 en el sector </w:t>
      </w:r>
      <w:r w:rsidR="0032102F" w:rsidRPr="00100744">
        <w:t>agrícola</w:t>
      </w:r>
      <w:r w:rsidR="005B18B6" w:rsidRPr="00100744">
        <w:t xml:space="preserve"> y ganadero de conformidad con Resolución del Director General de Desarrollo Rural, por la que se hace pública la Resolución Complementaria de la convocatoria de subvenciones en materia de aplicación de agricultura y ganadería de precisión y tecnologías 4.0 en el sector agrícola y ganadero (Programa 4), para la convocatoria del año 2023.</w:t>
      </w:r>
    </w:p>
    <w:p w:rsidR="005B18B6" w:rsidRPr="00100744" w:rsidRDefault="005B18B6" w:rsidP="005B18B6">
      <w:pPr>
        <w:ind w:firstLine="708"/>
        <w:jc w:val="both"/>
      </w:pPr>
      <w:r w:rsidRPr="00100744">
        <w:t>La entidad avalista declara, bajo su responsabilidad, que cump</w:t>
      </w:r>
      <w:r w:rsidR="004F6895">
        <w:t>le los requisitos previstos en e</w:t>
      </w:r>
      <w:r w:rsidRPr="00100744">
        <w:t xml:space="preserve">l artículo 25 del Reglamento de la Caja General de Depósitos, aprobado por Real Decreto 937/2020, de 27 de octubre. </w:t>
      </w:r>
    </w:p>
    <w:p w:rsidR="005B18B6" w:rsidRPr="00100744" w:rsidRDefault="005B18B6" w:rsidP="005B18B6">
      <w:pPr>
        <w:ind w:firstLine="708"/>
        <w:jc w:val="both"/>
      </w:pPr>
      <w:r w:rsidRPr="00100744">
        <w:t>Este aval se otorga solidariamente respecto al obligado principal, con renuncia expr</w:t>
      </w:r>
      <w:r w:rsidR="0009468C">
        <w:t>esa a los beneficios de exclusión y divisió</w:t>
      </w:r>
      <w:r w:rsidRPr="00100744">
        <w:t>n y con compromiso de pago al primer requerimiento de la Caja General de Depósitos de la Diputación Gen</w:t>
      </w:r>
      <w:r w:rsidR="0009468C">
        <w:t>eral de Aragón con s</w:t>
      </w:r>
      <w:r w:rsidRPr="00100744">
        <w:t xml:space="preserve">ujeción a lo establecido en los artículos 24 y siguientes del Reglamento de la Caja General de Depósitos, aprobado por Real Decreto 937/2020, de 27 de octubre. </w:t>
      </w:r>
    </w:p>
    <w:p w:rsidR="005B18B6" w:rsidRPr="00100744" w:rsidRDefault="00AC2DF2" w:rsidP="005B18B6">
      <w:pPr>
        <w:ind w:firstLine="708"/>
        <w:jc w:val="both"/>
      </w:pPr>
      <w:r w:rsidRPr="00100744">
        <w:t>El presente aval tiene carácter indefinido y permanecerá en vigor hasta que el órgano a cuya disposición se constituyó resuelva expresamente declarar la extinción de la obligación garantizada y autorice su cancelación o devolución.</w:t>
      </w:r>
    </w:p>
    <w:p w:rsidR="00AC2DF2" w:rsidRDefault="00AC2DF2" w:rsidP="005B18B6">
      <w:pPr>
        <w:ind w:firstLine="708"/>
        <w:jc w:val="both"/>
        <w:rPr>
          <w:i/>
        </w:rPr>
      </w:pPr>
      <w:r w:rsidRPr="00100744">
        <w:t xml:space="preserve">El presente aval ha sido inscrito en esta misa fecha en el Registro Especial de Avales con el número </w:t>
      </w:r>
      <w:r w:rsidRPr="00100744">
        <w:rPr>
          <w:i/>
        </w:rPr>
        <w:t>(</w:t>
      </w:r>
      <w:r w:rsidRPr="00F92E76">
        <w:rPr>
          <w:i/>
          <w:color w:val="AEAAAA" w:themeColor="background2" w:themeShade="BF"/>
        </w:rPr>
        <w:t>número de aval</w:t>
      </w:r>
      <w:r w:rsidRPr="00100744">
        <w:rPr>
          <w:i/>
        </w:rPr>
        <w:t>).</w:t>
      </w:r>
    </w:p>
    <w:p w:rsidR="00A4280E" w:rsidRDefault="00A4280E" w:rsidP="005B18B6">
      <w:pPr>
        <w:ind w:firstLine="708"/>
        <w:jc w:val="both"/>
      </w:pPr>
    </w:p>
    <w:p w:rsidR="00A4280E" w:rsidRPr="00100744" w:rsidRDefault="00A4280E" w:rsidP="005B18B6">
      <w:pPr>
        <w:ind w:firstLine="708"/>
        <w:jc w:val="both"/>
      </w:pPr>
    </w:p>
    <w:p w:rsidR="00A4280E" w:rsidRDefault="00A4280E" w:rsidP="00100744">
      <w:pPr>
        <w:ind w:firstLine="708"/>
        <w:jc w:val="center"/>
        <w:rPr>
          <w:i/>
        </w:rPr>
      </w:pPr>
    </w:p>
    <w:p w:rsidR="00AC2DF2" w:rsidRDefault="00100744" w:rsidP="00100744">
      <w:pPr>
        <w:ind w:firstLine="708"/>
        <w:jc w:val="center"/>
        <w:rPr>
          <w:i/>
        </w:rPr>
      </w:pPr>
      <w:r w:rsidRPr="00100744">
        <w:rPr>
          <w:i/>
        </w:rPr>
        <w:t>(</w:t>
      </w:r>
      <w:r w:rsidRPr="00F92E76">
        <w:rPr>
          <w:i/>
          <w:color w:val="AEAAAA" w:themeColor="background2" w:themeShade="BF"/>
        </w:rPr>
        <w:t>Lugar, fecha, razón social de la Entidad y firmas de los apoderados</w:t>
      </w:r>
      <w:r w:rsidRPr="00100744">
        <w:rPr>
          <w:i/>
        </w:rPr>
        <w:t>)</w:t>
      </w:r>
    </w:p>
    <w:p w:rsidR="00A4280E" w:rsidRDefault="00A4280E" w:rsidP="00100744">
      <w:pPr>
        <w:ind w:firstLine="708"/>
        <w:jc w:val="center"/>
        <w:rPr>
          <w:i/>
        </w:rPr>
      </w:pPr>
    </w:p>
    <w:tbl>
      <w:tblPr>
        <w:tblStyle w:val="Tablaconcuadrcula"/>
        <w:tblW w:w="0" w:type="auto"/>
        <w:tblLook w:val="04A0" w:firstRow="1" w:lastRow="0" w:firstColumn="1" w:lastColumn="0" w:noHBand="0" w:noVBand="1"/>
      </w:tblPr>
      <w:tblGrid>
        <w:gridCol w:w="2831"/>
        <w:gridCol w:w="2831"/>
        <w:gridCol w:w="2832"/>
      </w:tblGrid>
      <w:tr w:rsidR="000D6A4D" w:rsidTr="000D6A4D">
        <w:tc>
          <w:tcPr>
            <w:tcW w:w="8494" w:type="dxa"/>
            <w:gridSpan w:val="3"/>
            <w:vAlign w:val="center"/>
          </w:tcPr>
          <w:p w:rsidR="000D6A4D" w:rsidRDefault="000D6A4D" w:rsidP="000D6A4D">
            <w:pPr>
              <w:jc w:val="center"/>
              <w:rPr>
                <w:i/>
              </w:rPr>
            </w:pPr>
            <w:r w:rsidRPr="000D6A4D">
              <w:t>VERIFICACIÓN DE LA REPRESENTACIÓN POR LA ASESORÍA JURÍDICA DE LA DGA O ABOGACÍA DEL ESTADO</w:t>
            </w:r>
          </w:p>
        </w:tc>
      </w:tr>
      <w:tr w:rsidR="000D6A4D" w:rsidTr="00841CC4">
        <w:tc>
          <w:tcPr>
            <w:tcW w:w="2831" w:type="dxa"/>
          </w:tcPr>
          <w:p w:rsidR="000D6A4D" w:rsidRPr="000D6A4D" w:rsidRDefault="000D6A4D" w:rsidP="00841CC4">
            <w:r w:rsidRPr="000D6A4D">
              <w:t>Provincia:</w:t>
            </w:r>
          </w:p>
        </w:tc>
        <w:tc>
          <w:tcPr>
            <w:tcW w:w="2831" w:type="dxa"/>
          </w:tcPr>
          <w:p w:rsidR="000D6A4D" w:rsidRDefault="000D6A4D" w:rsidP="00841CC4">
            <w:r w:rsidRPr="000D6A4D">
              <w:t>Fecha:</w:t>
            </w:r>
          </w:p>
          <w:p w:rsidR="00841CC4" w:rsidRDefault="00841CC4" w:rsidP="00841CC4"/>
          <w:p w:rsidR="00841CC4" w:rsidRPr="000D6A4D" w:rsidRDefault="00841CC4" w:rsidP="00841CC4"/>
        </w:tc>
        <w:tc>
          <w:tcPr>
            <w:tcW w:w="2832" w:type="dxa"/>
          </w:tcPr>
          <w:p w:rsidR="000D6A4D" w:rsidRPr="000D6A4D" w:rsidRDefault="000D6A4D" w:rsidP="00841CC4">
            <w:r w:rsidRPr="000D6A4D">
              <w:t>Número y Código:</w:t>
            </w:r>
          </w:p>
        </w:tc>
      </w:tr>
    </w:tbl>
    <w:p w:rsidR="00A4280E" w:rsidRDefault="00A4280E" w:rsidP="00A4280E">
      <w:pPr>
        <w:jc w:val="both"/>
        <w:rPr>
          <w:i/>
          <w:sz w:val="16"/>
        </w:rPr>
      </w:pPr>
    </w:p>
    <w:p w:rsidR="000D6A4D" w:rsidRPr="00A4280E" w:rsidRDefault="00A4280E" w:rsidP="00A4280E">
      <w:pPr>
        <w:jc w:val="both"/>
        <w:rPr>
          <w:i/>
          <w:sz w:val="16"/>
        </w:rPr>
      </w:pPr>
      <w:r w:rsidRPr="00A4280E">
        <w:rPr>
          <w:i/>
          <w:sz w:val="16"/>
        </w:rPr>
        <w:t xml:space="preserve">El responsable del tratamiento de tus datos personales es: DIRECCIÓN GENERAL DESARROLLO RURAL. La finalidad de este tratamiento es: Recoger los datos de los solicitantes de las ayudas financiadas por Fondos del Departamento de Agricultura en materia de estructuras agrarias y Desarrollo rural. Uso: Gestión de los procedimientos administrativos, incluido el económico-financiero, relacionados con las ayudas, facilitar la gestión de otras ayudas, estadísticas. La legitimación para realizar el tratamiento de tus datos nos la da: obligación legal para el responsable. No vamos a comunicar tus datos personales a terceros destinatarios salvo obligación legal. Se pueden ejercitar los derechos de acceso, rectificación, supresión, portabilidad de los </w:t>
      </w:r>
      <w:proofErr w:type="gramStart"/>
      <w:r w:rsidRPr="00A4280E">
        <w:rPr>
          <w:i/>
          <w:sz w:val="16"/>
        </w:rPr>
        <w:t>datos ,</w:t>
      </w:r>
      <w:proofErr w:type="gramEnd"/>
      <w:r w:rsidRPr="00A4280E">
        <w:rPr>
          <w:i/>
          <w:sz w:val="16"/>
        </w:rPr>
        <w:t xml:space="preserve"> y los de limitación y oposición a los tratamientos , así como a no ser objeto de decisiones individuales automatizadas ,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6" w:history="1">
        <w:r w:rsidRPr="00A4280E">
          <w:rPr>
            <w:rStyle w:val="Hipervnculo"/>
            <w:i/>
            <w:sz w:val="16"/>
          </w:rPr>
          <w:t>https://aplicaciones.aragon.es/notif_lopd_pub/details.action?fileId=131</w:t>
        </w:r>
      </w:hyperlink>
      <w:r w:rsidRPr="00A4280E">
        <w:rPr>
          <w:i/>
          <w:sz w:val="16"/>
        </w:rPr>
        <w:t xml:space="preserve"> </w:t>
      </w:r>
      <w:bookmarkStart w:id="0" w:name="_GoBack"/>
      <w:bookmarkEnd w:id="0"/>
    </w:p>
    <w:sectPr w:rsidR="000D6A4D" w:rsidRPr="00A4280E" w:rsidSect="00A4280E">
      <w:headerReference w:type="default" r:id="rId7"/>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80E" w:rsidRDefault="00A4280E" w:rsidP="00A4280E">
      <w:pPr>
        <w:spacing w:after="0" w:line="240" w:lineRule="auto"/>
      </w:pPr>
      <w:r>
        <w:separator/>
      </w:r>
    </w:p>
  </w:endnote>
  <w:endnote w:type="continuationSeparator" w:id="0">
    <w:p w:rsidR="00A4280E" w:rsidRDefault="00A4280E" w:rsidP="00A42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80E" w:rsidRDefault="00A4280E" w:rsidP="00A4280E">
      <w:pPr>
        <w:spacing w:after="0" w:line="240" w:lineRule="auto"/>
      </w:pPr>
      <w:r>
        <w:separator/>
      </w:r>
    </w:p>
  </w:footnote>
  <w:footnote w:type="continuationSeparator" w:id="0">
    <w:p w:rsidR="00A4280E" w:rsidRDefault="00A4280E" w:rsidP="00A42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80E" w:rsidRDefault="00A4280E" w:rsidP="00A4280E">
    <w:pPr>
      <w:pStyle w:val="Ttulo2"/>
      <w:spacing w:before="0" w:after="0"/>
      <w:ind w:left="5245" w:right="-710" w:hanging="5954"/>
      <w:rPr>
        <w:rFonts w:ascii="Times New Roman" w:hAnsi="Times New Roman" w:cs="Times New Roman"/>
        <w:b w:val="0"/>
        <w:sz w:val="16"/>
        <w:szCs w:val="16"/>
      </w:rPr>
    </w:pPr>
    <w:bookmarkStart w:id="1" w:name="direccion_sp"/>
    <w:bookmarkEnd w:id="1"/>
    <w:r w:rsidRPr="006F0099">
      <w:rPr>
        <w:noProof/>
        <w:lang w:val="es-ES"/>
      </w:rPr>
      <w:drawing>
        <wp:inline distT="0" distB="0" distL="0" distR="0">
          <wp:extent cx="1330325" cy="356235"/>
          <wp:effectExtent l="0" t="0" r="317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325" cy="356235"/>
                  </a:xfrm>
                  <a:prstGeom prst="rect">
                    <a:avLst/>
                  </a:prstGeom>
                  <a:noFill/>
                  <a:ln>
                    <a:noFill/>
                  </a:ln>
                </pic:spPr>
              </pic:pic>
            </a:graphicData>
          </a:graphic>
        </wp:inline>
      </w:drawing>
    </w:r>
    <w:r w:rsidRPr="00E637FE">
      <w:rPr>
        <w:noProof/>
        <w:lang w:val="es-ES"/>
      </w:rPr>
      <w:drawing>
        <wp:inline distT="0" distB="0" distL="0" distR="0">
          <wp:extent cx="1668780" cy="451485"/>
          <wp:effectExtent l="0" t="0" r="7620" b="5715"/>
          <wp:docPr id="10" name="Imagen 10" descr="https://lifelynxconnect.eu/wp-content/uploads/2021/09/mitma_microsite-300x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https://lifelynxconnect.eu/wp-content/uploads/2021/09/mitma_microsite-300x129.png"/>
                  <pic:cNvPicPr>
                    <a:picLocks noChangeAspect="1" noChangeArrowheads="1"/>
                  </pic:cNvPicPr>
                </pic:nvPicPr>
                <pic:blipFill>
                  <a:blip r:embed="rId2">
                    <a:extLst>
                      <a:ext uri="{28A0092B-C50C-407E-A947-70E740481C1C}">
                        <a14:useLocalDpi xmlns:a14="http://schemas.microsoft.com/office/drawing/2010/main" val="0"/>
                      </a:ext>
                    </a:extLst>
                  </a:blip>
                  <a:srcRect t="17313" b="20001"/>
                  <a:stretch>
                    <a:fillRect/>
                  </a:stretch>
                </pic:blipFill>
                <pic:spPr bwMode="auto">
                  <a:xfrm>
                    <a:off x="0" y="0"/>
                    <a:ext cx="1668780" cy="451485"/>
                  </a:xfrm>
                  <a:prstGeom prst="rect">
                    <a:avLst/>
                  </a:prstGeom>
                  <a:noFill/>
                  <a:ln>
                    <a:noFill/>
                  </a:ln>
                </pic:spPr>
              </pic:pic>
            </a:graphicData>
          </a:graphic>
        </wp:inline>
      </w:drawing>
    </w:r>
    <w:r w:rsidRPr="006F0099">
      <w:rPr>
        <w:noProof/>
        <w:lang w:val="es-ES"/>
      </w:rPr>
      <w:drawing>
        <wp:inline distT="0" distB="0" distL="0" distR="0">
          <wp:extent cx="1798955" cy="43942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b="14737"/>
                  <a:stretch>
                    <a:fillRect/>
                  </a:stretch>
                </pic:blipFill>
                <pic:spPr bwMode="auto">
                  <a:xfrm>
                    <a:off x="0" y="0"/>
                    <a:ext cx="1798955" cy="439420"/>
                  </a:xfrm>
                  <a:prstGeom prst="rect">
                    <a:avLst/>
                  </a:prstGeom>
                  <a:noFill/>
                  <a:ln>
                    <a:noFill/>
                  </a:ln>
                </pic:spPr>
              </pic:pic>
            </a:graphicData>
          </a:graphic>
        </wp:inline>
      </w:drawing>
    </w:r>
    <w:r w:rsidRPr="006F0099">
      <w:rPr>
        <w:noProof/>
        <w:lang w:val="es-ES"/>
      </w:rPr>
      <w:drawing>
        <wp:inline distT="0" distB="0" distL="0" distR="0">
          <wp:extent cx="1395095" cy="34417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95095" cy="344170"/>
                  </a:xfrm>
                  <a:prstGeom prst="rect">
                    <a:avLst/>
                  </a:prstGeom>
                  <a:noFill/>
                  <a:ln>
                    <a:noFill/>
                  </a:ln>
                </pic:spPr>
              </pic:pic>
            </a:graphicData>
          </a:graphic>
        </wp:inline>
      </w:drawing>
    </w:r>
    <w:r>
      <w:rPr>
        <w:noProof/>
        <w:lang w:val="es-ES"/>
      </w:rPr>
      <w:t xml:space="preserve">    </w:t>
    </w:r>
  </w:p>
  <w:p w:rsidR="00A4280E" w:rsidRDefault="00A4280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A72"/>
    <w:rsid w:val="0009468C"/>
    <w:rsid w:val="000D6A4D"/>
    <w:rsid w:val="00100744"/>
    <w:rsid w:val="0032102F"/>
    <w:rsid w:val="003615FE"/>
    <w:rsid w:val="004F6895"/>
    <w:rsid w:val="005B18B6"/>
    <w:rsid w:val="00841CC4"/>
    <w:rsid w:val="00954891"/>
    <w:rsid w:val="00A40D24"/>
    <w:rsid w:val="00A4280E"/>
    <w:rsid w:val="00AC2DF2"/>
    <w:rsid w:val="00D23A0E"/>
    <w:rsid w:val="00D77A72"/>
    <w:rsid w:val="00F92E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AB280"/>
  <w15:chartTrackingRefBased/>
  <w15:docId w15:val="{68E9CEDC-D86F-48CC-9C7A-180348539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qFormat/>
    <w:rsid w:val="00A4280E"/>
    <w:pPr>
      <w:keepNext/>
      <w:spacing w:before="240" w:after="60" w:line="240" w:lineRule="auto"/>
      <w:outlineLvl w:val="1"/>
    </w:pPr>
    <w:rPr>
      <w:rFonts w:ascii="Arial" w:eastAsia="Times New Roman" w:hAnsi="Arial" w:cs="Arial"/>
      <w:b/>
      <w:bCs/>
      <w:i/>
      <w:iCs/>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D6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4280E"/>
    <w:rPr>
      <w:color w:val="0563C1" w:themeColor="hyperlink"/>
      <w:u w:val="single"/>
    </w:rPr>
  </w:style>
  <w:style w:type="paragraph" w:styleId="Encabezado">
    <w:name w:val="header"/>
    <w:basedOn w:val="Normal"/>
    <w:link w:val="EncabezadoCar"/>
    <w:uiPriority w:val="99"/>
    <w:unhideWhenUsed/>
    <w:rsid w:val="00A42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280E"/>
  </w:style>
  <w:style w:type="paragraph" w:styleId="Piedepgina">
    <w:name w:val="footer"/>
    <w:basedOn w:val="Normal"/>
    <w:link w:val="PiedepginaCar"/>
    <w:uiPriority w:val="99"/>
    <w:unhideWhenUsed/>
    <w:rsid w:val="00A42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280E"/>
  </w:style>
  <w:style w:type="character" w:customStyle="1" w:styleId="Ttulo2Car">
    <w:name w:val="Título 2 Car"/>
    <w:basedOn w:val="Fuentedeprrafopredeter"/>
    <w:link w:val="Ttulo2"/>
    <w:rsid w:val="00A4280E"/>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plicaciones.aragon.es/notif_lopd_pub/details.action?fileId=13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2</Pages>
  <Words>614</Words>
  <Characters>3378</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11</cp:revision>
  <dcterms:created xsi:type="dcterms:W3CDTF">2026-03-13T12:18:00Z</dcterms:created>
  <dcterms:modified xsi:type="dcterms:W3CDTF">2026-03-25T09:02:00Z</dcterms:modified>
</cp:coreProperties>
</file>