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A7" w:rsidRPr="004A58D1" w:rsidRDefault="00D112A7" w:rsidP="00D112A7">
      <w:pPr>
        <w:spacing w:after="160" w:line="259" w:lineRule="auto"/>
        <w:ind w:firstLine="0"/>
        <w:jc w:val="center"/>
        <w:rPr>
          <w:rFonts w:eastAsiaTheme="minorHAnsi"/>
          <w:b/>
          <w:color w:val="auto"/>
          <w:lang w:val="es-ES_tradnl" w:eastAsia="en-US"/>
        </w:rPr>
      </w:pPr>
      <w:r w:rsidRPr="004A58D1">
        <w:rPr>
          <w:rFonts w:eastAsiaTheme="minorHAnsi"/>
          <w:b/>
          <w:color w:val="auto"/>
          <w:lang w:val="es-ES_tradnl" w:eastAsia="en-US"/>
        </w:rPr>
        <w:t>MEMORIA DEL PROYECTO</w:t>
      </w:r>
    </w:p>
    <w:p w:rsidR="00D112A7" w:rsidRPr="004A58D1" w:rsidRDefault="00D112A7" w:rsidP="00D112A7">
      <w:pPr>
        <w:spacing w:after="160" w:line="259" w:lineRule="auto"/>
        <w:ind w:firstLine="0"/>
        <w:jc w:val="left"/>
        <w:rPr>
          <w:rFonts w:eastAsiaTheme="minorHAnsi"/>
          <w:b/>
          <w:color w:val="auto"/>
          <w:lang w:val="es-ES_tradnl" w:eastAsia="en-US"/>
        </w:rPr>
      </w:pPr>
      <w:r w:rsidRPr="004A58D1">
        <w:rPr>
          <w:rFonts w:eastAsiaTheme="minorHAnsi"/>
          <w:b/>
          <w:color w:val="auto"/>
          <w:lang w:val="es-ES_tradnl" w:eastAsia="en-US"/>
        </w:rPr>
        <w:t>(Tipo de letra Arial, tamaño 11 puntos, interlineado 1,07)</w:t>
      </w:r>
    </w:p>
    <w:p w:rsidR="00D112A7" w:rsidRPr="004A58D1" w:rsidRDefault="00D112A7" w:rsidP="00D112A7">
      <w:pPr>
        <w:spacing w:after="50" w:line="265" w:lineRule="auto"/>
        <w:ind w:right="95" w:firstLine="0"/>
        <w:rPr>
          <w:rFonts w:eastAsiaTheme="minorHAnsi"/>
          <w:b/>
          <w:color w:val="auto"/>
          <w:lang w:val="es-ES_tradnl" w:eastAsia="en-US"/>
        </w:rPr>
      </w:pPr>
      <w:r w:rsidRPr="004A58D1">
        <w:rPr>
          <w:rFonts w:eastAsiaTheme="minorHAnsi"/>
          <w:b/>
          <w:color w:val="auto"/>
          <w:lang w:val="es-ES_tradnl" w:eastAsia="en-US"/>
        </w:rPr>
        <w:t>CONVOCATORIA PARA LA OBTENCIÓN DEL “SELLO ARAGÓN CIRCULAR”.</w:t>
      </w:r>
    </w:p>
    <w:p w:rsidR="00D112A7" w:rsidRPr="004A58D1" w:rsidRDefault="00D112A7" w:rsidP="00D112A7">
      <w:pPr>
        <w:spacing w:after="160" w:line="259" w:lineRule="auto"/>
        <w:ind w:firstLine="0"/>
        <w:jc w:val="center"/>
        <w:rPr>
          <w:rFonts w:eastAsiaTheme="minorHAnsi"/>
          <w:b/>
          <w:color w:val="auto"/>
          <w:lang w:val="es-ES_tradnl" w:eastAsia="en-US"/>
        </w:rPr>
      </w:pPr>
    </w:p>
    <w:p w:rsidR="00D112A7" w:rsidRDefault="00D112A7" w:rsidP="00D112A7">
      <w:pPr>
        <w:spacing w:after="160" w:line="257" w:lineRule="auto"/>
        <w:ind w:firstLine="0"/>
        <w:rPr>
          <w:rFonts w:eastAsiaTheme="minorHAnsi"/>
          <w:color w:val="auto"/>
          <w:lang w:eastAsia="en-US"/>
        </w:rPr>
      </w:pPr>
      <w:r w:rsidRPr="0016249C">
        <w:rPr>
          <w:rFonts w:eastAsiaTheme="minorHAnsi"/>
          <w:color w:val="auto"/>
          <w:lang w:eastAsia="en-US"/>
        </w:rPr>
        <w:t xml:space="preserve">El objeto principal de la memoria es valorar y explicar el grado de implantación de los principios de economía circular dentro de la gestión de la entidad solicitante, su impacto a lo largo de la cadena de valor y su contribución a lograr en Aragón una economía sostenible, </w:t>
      </w:r>
      <w:proofErr w:type="spellStart"/>
      <w:r w:rsidRPr="0016249C">
        <w:rPr>
          <w:rFonts w:eastAsiaTheme="minorHAnsi"/>
          <w:color w:val="auto"/>
          <w:lang w:eastAsia="en-US"/>
        </w:rPr>
        <w:t>descarbonizada</w:t>
      </w:r>
      <w:proofErr w:type="spellEnd"/>
      <w:r w:rsidRPr="0016249C">
        <w:rPr>
          <w:rFonts w:eastAsiaTheme="minorHAnsi"/>
          <w:color w:val="auto"/>
          <w:lang w:eastAsia="en-US"/>
        </w:rPr>
        <w:t>, eficiente en el uso de los recursos y competitiva.</w:t>
      </w:r>
    </w:p>
    <w:p w:rsidR="00D112A7" w:rsidRDefault="00D112A7" w:rsidP="00D112A7">
      <w:pPr>
        <w:spacing w:after="160" w:line="257" w:lineRule="auto"/>
        <w:ind w:firstLine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No podrá tener una extensión superior a 30 páginas.</w:t>
      </w:r>
    </w:p>
    <w:p w:rsidR="00D112A7" w:rsidRPr="0016249C" w:rsidRDefault="00D112A7" w:rsidP="00D112A7">
      <w:pPr>
        <w:spacing w:after="160" w:line="257" w:lineRule="auto"/>
        <w:ind w:firstLine="0"/>
        <w:rPr>
          <w:rFonts w:eastAsiaTheme="minorHAnsi"/>
          <w:color w:val="auto"/>
          <w:lang w:eastAsia="en-US"/>
        </w:rPr>
      </w:pP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b/>
          <w:color w:val="auto"/>
          <w:lang w:eastAsia="en-US"/>
        </w:rPr>
      </w:pPr>
      <w:r w:rsidRPr="004A58D1">
        <w:rPr>
          <w:rFonts w:eastAsiaTheme="minorHAnsi"/>
          <w:b/>
          <w:color w:val="auto"/>
          <w:lang w:eastAsia="en-US"/>
        </w:rPr>
        <w:t xml:space="preserve">I. DESCRIPCIÓN DE LA ENTIDAD SOLICITANTE (Máximo 2 páginas): </w:t>
      </w:r>
    </w:p>
    <w:p w:rsidR="00D112A7" w:rsidRDefault="00D112A7" w:rsidP="00D112A7">
      <w:pPr>
        <w:spacing w:after="160" w:line="257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>Actividad de la empresa (grandes empresas, pymes y personas trabajadoras autónomas, así como a cualquier entidad, cualquiera que sea su forma jurídica, que ejerza una actividad económica) o descripción de la entidad local solicitante.</w:t>
      </w:r>
    </w:p>
    <w:p w:rsidR="00D112A7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>Antecedentes y razones que justifican la solicitud del sello y objetivos que se espera alcanzar con su obtención.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b/>
          <w:color w:val="auto"/>
          <w:lang w:eastAsia="en-US"/>
        </w:rPr>
      </w:pPr>
      <w:r w:rsidRPr="004A58D1">
        <w:rPr>
          <w:rFonts w:eastAsiaTheme="minorHAnsi"/>
          <w:b/>
          <w:color w:val="auto"/>
          <w:lang w:eastAsia="en-US"/>
        </w:rPr>
        <w:t xml:space="preserve">II. </w:t>
      </w:r>
      <w:r>
        <w:rPr>
          <w:rFonts w:eastAsiaTheme="minorHAnsi"/>
          <w:b/>
          <w:color w:val="auto"/>
          <w:lang w:eastAsia="en-US"/>
        </w:rPr>
        <w:t>PRÁCTICAS DE ECONOMÍA CIRCULAR LLEVADAS A CABO POR LA ENTIDAD SOLICITANTE</w:t>
      </w:r>
      <w:r w:rsidRPr="004A58D1">
        <w:rPr>
          <w:rFonts w:eastAsiaTheme="minorHAnsi"/>
          <w:b/>
          <w:color w:val="auto"/>
          <w:lang w:eastAsia="en-US"/>
        </w:rPr>
        <w:t xml:space="preserve"> (Máximo </w:t>
      </w:r>
      <w:r>
        <w:rPr>
          <w:rFonts w:eastAsiaTheme="minorHAnsi"/>
          <w:b/>
          <w:color w:val="auto"/>
          <w:lang w:eastAsia="en-US"/>
        </w:rPr>
        <w:t>4</w:t>
      </w:r>
      <w:r w:rsidRPr="004A58D1">
        <w:rPr>
          <w:rFonts w:eastAsiaTheme="minorHAnsi"/>
          <w:b/>
          <w:color w:val="auto"/>
          <w:lang w:eastAsia="en-US"/>
        </w:rPr>
        <w:t xml:space="preserve"> páginas): </w:t>
      </w:r>
    </w:p>
    <w:p w:rsidR="00D112A7" w:rsidRPr="003E0DB8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3E0DB8">
        <w:rPr>
          <w:rFonts w:eastAsiaTheme="minorHAnsi"/>
          <w:color w:val="auto"/>
          <w:lang w:eastAsia="en-US"/>
        </w:rPr>
        <w:t xml:space="preserve">En este apartado </w:t>
      </w:r>
      <w:r>
        <w:rPr>
          <w:rFonts w:eastAsiaTheme="minorHAnsi"/>
          <w:color w:val="auto"/>
          <w:lang w:eastAsia="en-US"/>
        </w:rPr>
        <w:t>se describirán las prácticas llevadas a cabo por la entidad solicitante que sean acreditativas de ajustar su actividad o los procesos de su cadena de valor a los principios propios de la economía circular.</w:t>
      </w:r>
    </w:p>
    <w:p w:rsidR="00D112A7" w:rsidRPr="003E0DB8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b/>
          <w:color w:val="auto"/>
          <w:lang w:eastAsia="en-US"/>
        </w:rPr>
      </w:pPr>
      <w:r w:rsidRPr="004A58D1">
        <w:rPr>
          <w:rFonts w:eastAsiaTheme="minorHAnsi"/>
          <w:b/>
          <w:color w:val="auto"/>
          <w:lang w:eastAsia="en-US"/>
        </w:rPr>
        <w:t>III. CRITERIOS DE VALORACIÓN DEL PROYECTO (máximo 20 páginas):</w:t>
      </w:r>
    </w:p>
    <w:p w:rsidR="00D112A7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FB03E7">
        <w:rPr>
          <w:rFonts w:eastAsiaTheme="minorHAnsi"/>
          <w:b/>
          <w:color w:val="auto"/>
          <w:lang w:eastAsia="en-US"/>
        </w:rPr>
        <w:t>En la Categoría «Empresas»</w:t>
      </w:r>
      <w:r w:rsidRPr="004A58D1">
        <w:rPr>
          <w:rFonts w:eastAsiaTheme="minorHAnsi"/>
          <w:color w:val="auto"/>
          <w:lang w:eastAsia="en-US"/>
        </w:rPr>
        <w:t xml:space="preserve">, se valorará el grado de implantación de los principios de la economía circular dentro de la gestión de la entidad solicitante, su impacto a lo largo de la cadena de valor y su contribución a lograr en Aragón una economía sostenible, </w:t>
      </w:r>
      <w:proofErr w:type="spellStart"/>
      <w:r w:rsidRPr="004A58D1">
        <w:rPr>
          <w:rFonts w:eastAsiaTheme="minorHAnsi"/>
          <w:color w:val="auto"/>
          <w:lang w:eastAsia="en-US"/>
        </w:rPr>
        <w:t>descarbonizada</w:t>
      </w:r>
      <w:proofErr w:type="spellEnd"/>
      <w:r w:rsidRPr="004A58D1">
        <w:rPr>
          <w:rFonts w:eastAsiaTheme="minorHAnsi"/>
          <w:color w:val="auto"/>
          <w:lang w:eastAsia="en-US"/>
        </w:rPr>
        <w:t xml:space="preserve">, eficiente en el uso de los recursos y competitiva. 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>Para ello se expondrán de forma pormenorizada, en el mismo orden y con el mismo nivel de detalle que aparecen en el párrafo primero del artículo 23 de la convocatoria, la adecuación de la actividad de la persona o entidad solicitante a los criterios de valoración.</w:t>
      </w:r>
      <w:r>
        <w:rPr>
          <w:rFonts w:eastAsiaTheme="minorHAnsi"/>
          <w:color w:val="auto"/>
          <w:lang w:eastAsia="en-US"/>
        </w:rPr>
        <w:t xml:space="preserve"> Si respecto a </w:t>
      </w:r>
      <w:r w:rsidRPr="00FB03E7">
        <w:rPr>
          <w:rFonts w:eastAsiaTheme="minorHAnsi"/>
          <w:color w:val="auto"/>
          <w:lang w:eastAsia="en-US"/>
        </w:rPr>
        <w:t xml:space="preserve">alguno de ellos no puede </w:t>
      </w:r>
      <w:r>
        <w:rPr>
          <w:rFonts w:eastAsiaTheme="minorHAnsi"/>
          <w:color w:val="auto"/>
          <w:lang w:eastAsia="en-US"/>
        </w:rPr>
        <w:t>aportar información debe</w:t>
      </w:r>
      <w:r w:rsidRPr="00FB03E7">
        <w:rPr>
          <w:rFonts w:eastAsiaTheme="minorHAnsi"/>
          <w:color w:val="auto"/>
          <w:lang w:eastAsia="en-US"/>
        </w:rPr>
        <w:t xml:space="preserve"> hacer</w:t>
      </w:r>
      <w:r>
        <w:rPr>
          <w:rFonts w:eastAsiaTheme="minorHAnsi"/>
          <w:color w:val="auto"/>
          <w:lang w:eastAsia="en-US"/>
        </w:rPr>
        <w:t>lo</w:t>
      </w:r>
      <w:r w:rsidRPr="00FB03E7">
        <w:rPr>
          <w:rFonts w:eastAsiaTheme="minorHAnsi"/>
          <w:color w:val="auto"/>
          <w:lang w:eastAsia="en-US"/>
        </w:rPr>
        <w:t xml:space="preserve"> constar</w:t>
      </w:r>
      <w:r>
        <w:rPr>
          <w:rFonts w:eastAsiaTheme="minorHAnsi"/>
          <w:color w:val="auto"/>
          <w:lang w:eastAsia="en-US"/>
        </w:rPr>
        <w:t>.</w:t>
      </w:r>
    </w:p>
    <w:p w:rsidR="00D112A7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FB03E7">
        <w:rPr>
          <w:rFonts w:eastAsiaTheme="minorHAnsi"/>
          <w:b/>
          <w:color w:val="auto"/>
          <w:lang w:eastAsia="en-US"/>
        </w:rPr>
        <w:t>En la categoría «Administración Local»</w:t>
      </w:r>
      <w:r w:rsidRPr="004A58D1">
        <w:rPr>
          <w:rFonts w:eastAsiaTheme="minorHAnsi"/>
          <w:color w:val="auto"/>
          <w:lang w:eastAsia="en-US"/>
        </w:rPr>
        <w:t xml:space="preserve">, se valorarán la buena/s práctica/s desarrolladas por la entidad local, su impacto en su comunidad, el grado de innovación y singularidad de su </w:t>
      </w:r>
      <w:r w:rsidRPr="004A58D1">
        <w:rPr>
          <w:rFonts w:eastAsiaTheme="minorHAnsi"/>
          <w:color w:val="auto"/>
          <w:lang w:eastAsia="en-US"/>
        </w:rPr>
        <w:lastRenderedPageBreak/>
        <w:t xml:space="preserve">contribución a la transición hacia la economía circular con respecto a su contexto socioeconómico y en todo caso, su contribución a lograr en Aragón una economía sostenible, </w:t>
      </w:r>
      <w:proofErr w:type="spellStart"/>
      <w:r w:rsidRPr="004A58D1">
        <w:rPr>
          <w:rFonts w:eastAsiaTheme="minorHAnsi"/>
          <w:color w:val="auto"/>
          <w:lang w:eastAsia="en-US"/>
        </w:rPr>
        <w:t>descarbonizada</w:t>
      </w:r>
      <w:proofErr w:type="spellEnd"/>
      <w:r w:rsidRPr="004A58D1">
        <w:rPr>
          <w:rFonts w:eastAsiaTheme="minorHAnsi"/>
          <w:color w:val="auto"/>
          <w:lang w:eastAsia="en-US"/>
        </w:rPr>
        <w:t xml:space="preserve">, eficiente en el uso de los recursos y competitiva. 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>Para ello se expondrán de forma pormenorizada, en el mismo orden y con el mismo nivel de detalle que aparecen en el párrafo segundo del artículo 23 de la convocatoria, la adecuación de la actividad de la persona o entidad solicitante a los criterios de valoración.</w:t>
      </w:r>
      <w:r>
        <w:rPr>
          <w:rFonts w:eastAsiaTheme="minorHAnsi"/>
          <w:color w:val="auto"/>
          <w:lang w:eastAsia="en-US"/>
        </w:rPr>
        <w:t xml:space="preserve"> Si considera que alguno no le resulta de aplicación, deberá justificarlo.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b/>
          <w:color w:val="auto"/>
          <w:lang w:eastAsia="en-US"/>
        </w:rPr>
      </w:pP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b/>
          <w:color w:val="auto"/>
          <w:lang w:eastAsia="en-US"/>
        </w:rPr>
      </w:pPr>
      <w:r w:rsidRPr="004A58D1">
        <w:rPr>
          <w:rFonts w:eastAsiaTheme="minorHAnsi"/>
          <w:b/>
          <w:color w:val="auto"/>
          <w:lang w:eastAsia="en-US"/>
        </w:rPr>
        <w:t>I</w:t>
      </w:r>
      <w:r>
        <w:rPr>
          <w:rFonts w:eastAsiaTheme="minorHAnsi"/>
          <w:b/>
          <w:color w:val="auto"/>
          <w:lang w:eastAsia="en-US"/>
        </w:rPr>
        <w:t>V</w:t>
      </w:r>
      <w:r w:rsidRPr="004A58D1">
        <w:rPr>
          <w:rFonts w:eastAsiaTheme="minorHAnsi"/>
          <w:b/>
          <w:color w:val="auto"/>
          <w:lang w:eastAsia="en-US"/>
        </w:rPr>
        <w:t xml:space="preserve">.  </w:t>
      </w:r>
      <w:r>
        <w:rPr>
          <w:rFonts w:eastAsiaTheme="minorHAnsi"/>
          <w:b/>
          <w:color w:val="auto"/>
          <w:lang w:eastAsia="en-US"/>
        </w:rPr>
        <w:t>INDICADORES</w:t>
      </w:r>
      <w:r w:rsidRPr="004A58D1">
        <w:rPr>
          <w:rFonts w:eastAsiaTheme="minorHAnsi"/>
          <w:b/>
          <w:color w:val="auto"/>
          <w:lang w:eastAsia="en-US"/>
        </w:rPr>
        <w:t xml:space="preserve"> (Máximo </w:t>
      </w:r>
      <w:r>
        <w:rPr>
          <w:rFonts w:eastAsiaTheme="minorHAnsi"/>
          <w:b/>
          <w:color w:val="auto"/>
          <w:lang w:eastAsia="en-US"/>
        </w:rPr>
        <w:t>4</w:t>
      </w:r>
      <w:r w:rsidRPr="004A58D1">
        <w:rPr>
          <w:rFonts w:eastAsiaTheme="minorHAnsi"/>
          <w:b/>
          <w:color w:val="auto"/>
          <w:lang w:eastAsia="en-US"/>
        </w:rPr>
        <w:t xml:space="preserve"> páginas): 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FB03E7">
        <w:rPr>
          <w:rFonts w:eastAsiaTheme="minorHAnsi"/>
          <w:color w:val="auto"/>
          <w:lang w:eastAsia="en-US"/>
        </w:rPr>
        <w:t>Propuesta de indicadores que la empresa o entidad considere pueden ser más representativos de su circularidad, y su evolución en los últimos 5 años.</w:t>
      </w:r>
      <w:r w:rsidRPr="004A58D1">
        <w:rPr>
          <w:rFonts w:eastAsiaTheme="minorHAnsi"/>
          <w:color w:val="auto"/>
          <w:lang w:eastAsia="en-US"/>
        </w:rPr>
        <w:t xml:space="preserve"> 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 xml:space="preserve"> 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 xml:space="preserve">EMPRESA O ENTIDAD LOCAL SOLICITANTE 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  <w:r w:rsidRPr="004A58D1">
        <w:rPr>
          <w:rFonts w:eastAsiaTheme="minorHAnsi"/>
          <w:color w:val="auto"/>
          <w:lang w:eastAsia="en-US"/>
        </w:rPr>
        <w:t>Firma del representante de la empresa o entidad local.</w:t>
      </w:r>
    </w:p>
    <w:p w:rsidR="00D112A7" w:rsidRPr="004A58D1" w:rsidRDefault="00D112A7" w:rsidP="00D112A7">
      <w:pPr>
        <w:spacing w:after="160" w:line="256" w:lineRule="auto"/>
        <w:ind w:firstLine="0"/>
        <w:rPr>
          <w:rFonts w:eastAsiaTheme="minorHAnsi"/>
          <w:color w:val="auto"/>
          <w:lang w:eastAsia="en-US"/>
        </w:rPr>
      </w:pPr>
    </w:p>
    <w:p w:rsidR="00D112A7" w:rsidRPr="004A58D1" w:rsidRDefault="00D112A7" w:rsidP="00D112A7">
      <w:pPr>
        <w:spacing w:after="86" w:line="259" w:lineRule="auto"/>
        <w:ind w:right="95" w:firstLine="0"/>
        <w:rPr>
          <w:rFonts w:eastAsia="Calibri"/>
          <w:sz w:val="18"/>
          <w:szCs w:val="18"/>
        </w:rPr>
      </w:pPr>
    </w:p>
    <w:p w:rsidR="002F0286" w:rsidRDefault="002F0286" w:rsidP="00937202">
      <w:pPr>
        <w:ind w:firstLine="0"/>
      </w:pPr>
    </w:p>
    <w:p w:rsidR="00937202" w:rsidRPr="003C615E" w:rsidRDefault="00937202" w:rsidP="00937202">
      <w:pPr>
        <w:spacing w:line="360" w:lineRule="auto"/>
        <w:ind w:firstLine="0"/>
        <w:rPr>
          <w:rFonts w:asciiTheme="minorHAnsi" w:hAnsiTheme="minorHAnsi" w:cstheme="minorHAnsi"/>
          <w:b/>
          <w:sz w:val="20"/>
        </w:rPr>
      </w:pPr>
      <w:r w:rsidRPr="003C615E">
        <w:rPr>
          <w:rFonts w:asciiTheme="minorHAnsi" w:hAnsiTheme="minorHAnsi" w:cstheme="minorHAnsi"/>
          <w:b/>
          <w:sz w:val="20"/>
        </w:rPr>
        <w:t>Protección de datos</w:t>
      </w:r>
    </w:p>
    <w:p w:rsidR="00937202" w:rsidRPr="003C615E" w:rsidRDefault="00937202" w:rsidP="00937202">
      <w:pPr>
        <w:pStyle w:val="NormalWeb"/>
        <w:shd w:val="clear" w:color="auto" w:fill="FFFFFF"/>
        <w:spacing w:after="0"/>
        <w:ind w:firstLine="0"/>
        <w:rPr>
          <w:rFonts w:asciiTheme="minorHAnsi" w:hAnsiTheme="minorHAnsi" w:cstheme="minorHAnsi"/>
          <w:spacing w:val="-1"/>
          <w:sz w:val="20"/>
          <w:szCs w:val="20"/>
        </w:rPr>
      </w:pP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El </w:t>
      </w:r>
      <w:r w:rsidRPr="003C615E">
        <w:rPr>
          <w:rFonts w:asciiTheme="minorHAnsi" w:eastAsiaTheme="minorHAnsi" w:hAnsiTheme="minorHAnsi" w:cstheme="minorHAnsi"/>
          <w:bCs/>
          <w:sz w:val="20"/>
          <w:szCs w:val="20"/>
          <w:shd w:val="clear" w:color="auto" w:fill="FFFFFF"/>
          <w:lang w:eastAsia="en-US"/>
        </w:rPr>
        <w:t xml:space="preserve">responsable </w:t>
      </w: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del tratamiento de tus datos personales es</w:t>
      </w:r>
      <w:r w:rsidRPr="003C615E">
        <w:rPr>
          <w:rFonts w:asciiTheme="minorHAnsi" w:hAnsiTheme="minorHAnsi" w:cstheme="minorHAnsi"/>
          <w:spacing w:val="-1"/>
          <w:sz w:val="20"/>
          <w:szCs w:val="20"/>
        </w:rPr>
        <w:t xml:space="preserve"> la Dirección General de </w:t>
      </w:r>
      <w:r>
        <w:rPr>
          <w:rFonts w:asciiTheme="minorHAnsi" w:hAnsiTheme="minorHAnsi" w:cstheme="minorHAnsi"/>
          <w:spacing w:val="-1"/>
          <w:sz w:val="20"/>
          <w:szCs w:val="20"/>
        </w:rPr>
        <w:t>Planificación y Desarrollo Económico</w:t>
      </w:r>
      <w:r w:rsidRPr="003C615E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:rsidR="00937202" w:rsidRPr="003C615E" w:rsidRDefault="00937202" w:rsidP="00937202">
      <w:pPr>
        <w:pStyle w:val="NormalWeb"/>
        <w:shd w:val="clear" w:color="auto" w:fill="FFFFFF"/>
        <w:spacing w:after="0"/>
        <w:ind w:firstLine="0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La </w:t>
      </w:r>
      <w:r w:rsidRPr="003C615E">
        <w:rPr>
          <w:rFonts w:asciiTheme="minorHAnsi" w:eastAsiaTheme="minorHAnsi" w:hAnsiTheme="minorHAnsi" w:cstheme="minorHAnsi"/>
          <w:bCs/>
          <w:sz w:val="20"/>
          <w:szCs w:val="20"/>
          <w:shd w:val="clear" w:color="auto" w:fill="FFFFFF"/>
          <w:lang w:eastAsia="en-US"/>
        </w:rPr>
        <w:t xml:space="preserve">finalidad </w:t>
      </w: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de este tratamiento es la recogida de datos de carácter personal que aparecen en los procedimientos administrativos relativos a subvenciones de 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economía circular</w:t>
      </w: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.</w:t>
      </w:r>
    </w:p>
    <w:p w:rsidR="00937202" w:rsidRPr="003C615E" w:rsidRDefault="00937202" w:rsidP="00937202">
      <w:pPr>
        <w:pStyle w:val="NormalWeb"/>
        <w:shd w:val="clear" w:color="auto" w:fill="FFFFFF"/>
        <w:spacing w:after="0"/>
        <w:ind w:firstLine="0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La </w:t>
      </w:r>
      <w:r w:rsidRPr="003C615E">
        <w:rPr>
          <w:rFonts w:asciiTheme="minorHAnsi" w:eastAsiaTheme="minorHAnsi" w:hAnsiTheme="minorHAnsi" w:cstheme="minorHAnsi"/>
          <w:bCs/>
          <w:sz w:val="20"/>
          <w:szCs w:val="20"/>
          <w:shd w:val="clear" w:color="auto" w:fill="FFFFFF"/>
          <w:lang w:eastAsia="en-US"/>
        </w:rPr>
        <w:t>legitimación</w:t>
      </w: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para realizar el tratamiento de datos nos la da el cumplimiento de una misión realizada en interés público.</w:t>
      </w:r>
    </w:p>
    <w:p w:rsidR="00937202" w:rsidRPr="004B3565" w:rsidRDefault="00937202" w:rsidP="00937202">
      <w:pPr>
        <w:pStyle w:val="NormalWeb"/>
        <w:shd w:val="clear" w:color="auto" w:fill="FFFFFF"/>
        <w:spacing w:after="0"/>
        <w:ind w:firstLine="0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No vamos a comunicar tus datos personales a </w:t>
      </w:r>
      <w:r w:rsidRPr="004B3565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terceros destinatarios</w:t>
      </w:r>
      <w:r w:rsidRPr="003C615E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salvo obligación legal.</w:t>
      </w:r>
      <w:r w:rsidRPr="004B3565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</w:t>
      </w:r>
    </w:p>
    <w:p w:rsidR="00937202" w:rsidRPr="004B3565" w:rsidRDefault="00937202" w:rsidP="004B3565">
      <w:pPr>
        <w:pStyle w:val="NormalWeb"/>
        <w:shd w:val="clear" w:color="auto" w:fill="FFFFFF"/>
        <w:spacing w:after="0"/>
        <w:ind w:firstLine="0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 w:rsidRPr="004B3565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Podrás ejercer tus derechos de </w:t>
      </w:r>
      <w:hyperlink r:id="rId8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acceso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, </w:t>
      </w:r>
      <w:hyperlink r:id="rId9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rectificación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, </w:t>
      </w:r>
      <w:hyperlink r:id="rId10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supresión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 y </w:t>
      </w:r>
      <w:hyperlink r:id="rId11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portabilidad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 de los datos o de </w:t>
      </w:r>
      <w:hyperlink r:id="rId12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limitación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 y </w:t>
      </w:r>
      <w:hyperlink r:id="rId13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oposición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 a su tratamiento, así como a </w:t>
      </w:r>
      <w:hyperlink r:id="rId14" w:tgtFrame="_blank" w:history="1">
        <w:r w:rsidRPr="004B3565">
          <w:rPr>
            <w:rFonts w:asciiTheme="minorHAnsi" w:eastAsiaTheme="minorHAnsi" w:hAnsiTheme="minorHAnsi" w:cstheme="minorHAnsi"/>
            <w:sz w:val="20"/>
            <w:szCs w:val="20"/>
            <w:u w:val="single"/>
            <w:shd w:val="clear" w:color="auto" w:fill="FFFFFF"/>
            <w:lang w:eastAsia="en-US"/>
          </w:rPr>
          <w:t>no ser objeto de decisiones individuales</w:t>
        </w:r>
      </w:hyperlink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 automatizadas</w:t>
      </w:r>
      <w:r w:rsidRPr="004B3565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a través de la sede electrónica de la Administración de la Comunidad Autónoma de Aragón con los formularios normalizados disponibles.</w:t>
      </w:r>
    </w:p>
    <w:p w:rsidR="00937202" w:rsidRPr="00D112A7" w:rsidRDefault="00937202" w:rsidP="004B3565">
      <w:pPr>
        <w:pStyle w:val="NormalWeb"/>
        <w:shd w:val="clear" w:color="auto" w:fill="FFFFFF"/>
        <w:spacing w:after="0"/>
        <w:ind w:firstLine="0"/>
      </w:pPr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t>Podrás consultar la información adicional y detallada sobre esta actividad de</w:t>
      </w:r>
      <w:r w:rsidRPr="004B3565">
        <w:rPr>
          <w:rFonts w:asciiTheme="minorHAnsi" w:eastAsiaTheme="minorHAnsi" w:hAnsiTheme="minorHAnsi" w:cstheme="minorHAnsi"/>
          <w:sz w:val="20"/>
          <w:szCs w:val="20"/>
          <w:u w:val="single"/>
          <w:shd w:val="clear" w:color="auto" w:fill="FFFFFF"/>
          <w:lang w:eastAsia="en-US"/>
        </w:rPr>
        <w:br/>
        <w:t>tratamiento en el correo electrónico dgpde@aragon.es</w:t>
      </w:r>
      <w:r w:rsidRPr="004B3565"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>. Asimismo, existe información adicional en el Registro de Actividades de Tratamiento del Gobierno de Aragón: «Subvenciones economía circular».</w:t>
      </w:r>
      <w:bookmarkStart w:id="0" w:name="_GoBack"/>
      <w:bookmarkEnd w:id="0"/>
    </w:p>
    <w:sectPr w:rsidR="00937202" w:rsidRPr="00D112A7" w:rsidSect="00BE6F40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0" w:h="16840"/>
      <w:pgMar w:top="2892" w:right="1134" w:bottom="1418" w:left="1701" w:header="283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89" w:rsidRDefault="00663489">
      <w:r>
        <w:separator/>
      </w:r>
    </w:p>
  </w:endnote>
  <w:endnote w:type="continuationSeparator" w:id="0">
    <w:p w:rsidR="00663489" w:rsidRDefault="006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157200"/>
      <w:docPartObj>
        <w:docPartGallery w:val="Page Numbers (Bottom of Page)"/>
        <w:docPartUnique/>
      </w:docPartObj>
    </w:sdtPr>
    <w:sdtEndPr/>
    <w:sdtContent>
      <w:p w:rsidR="00D112A7" w:rsidRDefault="00D112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65">
          <w:rPr>
            <w:noProof/>
          </w:rPr>
          <w:t>2</w:t>
        </w:r>
        <w:r>
          <w:fldChar w:fldCharType="end"/>
        </w:r>
      </w:p>
    </w:sdtContent>
  </w:sdt>
  <w:p w:rsidR="00D112A7" w:rsidRDefault="00D112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89" w:rsidRDefault="00663489">
      <w:r>
        <w:separator/>
      </w:r>
    </w:p>
  </w:footnote>
  <w:footnote w:type="continuationSeparator" w:id="0">
    <w:p w:rsidR="00663489" w:rsidRDefault="0066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2F02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2F0286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7B" w:rsidRDefault="002F02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EF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B612D"/>
    <w:multiLevelType w:val="hybridMultilevel"/>
    <w:tmpl w:val="8ABA9B30"/>
    <w:lvl w:ilvl="0" w:tplc="0C0A0011">
      <w:start w:val="1"/>
      <w:numFmt w:val="decimal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3112F2"/>
    <w:multiLevelType w:val="hybridMultilevel"/>
    <w:tmpl w:val="22C66850"/>
    <w:lvl w:ilvl="0" w:tplc="0C0A0019">
      <w:start w:val="1"/>
      <w:numFmt w:val="lowerLetter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50E8"/>
    <w:multiLevelType w:val="hybridMultilevel"/>
    <w:tmpl w:val="8ABA9B30"/>
    <w:lvl w:ilvl="0" w:tplc="0C0A0011">
      <w:start w:val="1"/>
      <w:numFmt w:val="decimal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78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819F7"/>
    <w:multiLevelType w:val="hybridMultilevel"/>
    <w:tmpl w:val="94DE94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21"/>
  </w:num>
  <w:num w:numId="6">
    <w:abstractNumId w:val="15"/>
  </w:num>
  <w:num w:numId="7">
    <w:abstractNumId w:val="13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23"/>
  </w:num>
  <w:num w:numId="24">
    <w:abstractNumId w:val="11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2076F"/>
    <w:rsid w:val="00023236"/>
    <w:rsid w:val="00027ABF"/>
    <w:rsid w:val="000336C5"/>
    <w:rsid w:val="00042598"/>
    <w:rsid w:val="00045BF9"/>
    <w:rsid w:val="0005593E"/>
    <w:rsid w:val="00056086"/>
    <w:rsid w:val="000639EC"/>
    <w:rsid w:val="00070F38"/>
    <w:rsid w:val="00076B03"/>
    <w:rsid w:val="0008664F"/>
    <w:rsid w:val="000C1FCA"/>
    <w:rsid w:val="000C2DEF"/>
    <w:rsid w:val="000C67B4"/>
    <w:rsid w:val="000E071D"/>
    <w:rsid w:val="000E61C9"/>
    <w:rsid w:val="000E62CD"/>
    <w:rsid w:val="0010218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6E30"/>
    <w:rsid w:val="001C24F9"/>
    <w:rsid w:val="001D1778"/>
    <w:rsid w:val="001D63F2"/>
    <w:rsid w:val="001E652B"/>
    <w:rsid w:val="00201A3F"/>
    <w:rsid w:val="002063B0"/>
    <w:rsid w:val="00211F9B"/>
    <w:rsid w:val="0021606A"/>
    <w:rsid w:val="00216B01"/>
    <w:rsid w:val="00231EBD"/>
    <w:rsid w:val="002664EB"/>
    <w:rsid w:val="00267CC4"/>
    <w:rsid w:val="00271E70"/>
    <w:rsid w:val="00276D71"/>
    <w:rsid w:val="00282BF6"/>
    <w:rsid w:val="002947D5"/>
    <w:rsid w:val="00297E82"/>
    <w:rsid w:val="002B0CCF"/>
    <w:rsid w:val="002B34D9"/>
    <w:rsid w:val="002B5ABD"/>
    <w:rsid w:val="002C6C0C"/>
    <w:rsid w:val="002C7AB1"/>
    <w:rsid w:val="002D5E7D"/>
    <w:rsid w:val="002F0286"/>
    <w:rsid w:val="002F0848"/>
    <w:rsid w:val="002F109C"/>
    <w:rsid w:val="002F1D46"/>
    <w:rsid w:val="002F42AA"/>
    <w:rsid w:val="002F60E8"/>
    <w:rsid w:val="002F7B0F"/>
    <w:rsid w:val="00311A37"/>
    <w:rsid w:val="0032353C"/>
    <w:rsid w:val="003320DE"/>
    <w:rsid w:val="0034442F"/>
    <w:rsid w:val="00351C3B"/>
    <w:rsid w:val="00354754"/>
    <w:rsid w:val="00355BC3"/>
    <w:rsid w:val="0035641E"/>
    <w:rsid w:val="00360755"/>
    <w:rsid w:val="00363F27"/>
    <w:rsid w:val="0037226D"/>
    <w:rsid w:val="003727D5"/>
    <w:rsid w:val="00374814"/>
    <w:rsid w:val="00375490"/>
    <w:rsid w:val="00385AF7"/>
    <w:rsid w:val="003B278E"/>
    <w:rsid w:val="003B2988"/>
    <w:rsid w:val="003B2F3A"/>
    <w:rsid w:val="003B3934"/>
    <w:rsid w:val="003D7F7B"/>
    <w:rsid w:val="003E213A"/>
    <w:rsid w:val="003E4B80"/>
    <w:rsid w:val="003F0721"/>
    <w:rsid w:val="003F1C14"/>
    <w:rsid w:val="003F4824"/>
    <w:rsid w:val="003F6BC3"/>
    <w:rsid w:val="00402C44"/>
    <w:rsid w:val="0042350B"/>
    <w:rsid w:val="00436535"/>
    <w:rsid w:val="004408A9"/>
    <w:rsid w:val="00466C7C"/>
    <w:rsid w:val="00470FA4"/>
    <w:rsid w:val="00471276"/>
    <w:rsid w:val="00483A79"/>
    <w:rsid w:val="004A32D7"/>
    <w:rsid w:val="004A7A08"/>
    <w:rsid w:val="004B07BB"/>
    <w:rsid w:val="004B302B"/>
    <w:rsid w:val="004B3565"/>
    <w:rsid w:val="004B65F2"/>
    <w:rsid w:val="004C1703"/>
    <w:rsid w:val="004C4A1D"/>
    <w:rsid w:val="004E71B5"/>
    <w:rsid w:val="004F2E7D"/>
    <w:rsid w:val="0051043F"/>
    <w:rsid w:val="005135A9"/>
    <w:rsid w:val="00525255"/>
    <w:rsid w:val="0053699A"/>
    <w:rsid w:val="00542681"/>
    <w:rsid w:val="00554126"/>
    <w:rsid w:val="0056239A"/>
    <w:rsid w:val="005720F1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D7B58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489"/>
    <w:rsid w:val="00663668"/>
    <w:rsid w:val="00667967"/>
    <w:rsid w:val="0067159C"/>
    <w:rsid w:val="006750D3"/>
    <w:rsid w:val="00683478"/>
    <w:rsid w:val="00687540"/>
    <w:rsid w:val="006879FC"/>
    <w:rsid w:val="006C1321"/>
    <w:rsid w:val="006C589F"/>
    <w:rsid w:val="006E4865"/>
    <w:rsid w:val="006F73F4"/>
    <w:rsid w:val="00705092"/>
    <w:rsid w:val="00710EDB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D6E"/>
    <w:rsid w:val="007C1CBF"/>
    <w:rsid w:val="007F32F2"/>
    <w:rsid w:val="007F433B"/>
    <w:rsid w:val="007F6270"/>
    <w:rsid w:val="0080085F"/>
    <w:rsid w:val="008376FB"/>
    <w:rsid w:val="008571A1"/>
    <w:rsid w:val="008576D8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26F1C"/>
    <w:rsid w:val="00937202"/>
    <w:rsid w:val="00944E54"/>
    <w:rsid w:val="0094602E"/>
    <w:rsid w:val="009542C7"/>
    <w:rsid w:val="009625A4"/>
    <w:rsid w:val="00964970"/>
    <w:rsid w:val="009739C8"/>
    <w:rsid w:val="00986201"/>
    <w:rsid w:val="0098745B"/>
    <w:rsid w:val="009901B6"/>
    <w:rsid w:val="009A5952"/>
    <w:rsid w:val="009B41C9"/>
    <w:rsid w:val="009B56BE"/>
    <w:rsid w:val="009B73D3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A52C7"/>
    <w:rsid w:val="00AA72A9"/>
    <w:rsid w:val="00AB08B0"/>
    <w:rsid w:val="00AB2BE0"/>
    <w:rsid w:val="00AB7F39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73A6F"/>
    <w:rsid w:val="00B850D5"/>
    <w:rsid w:val="00B92524"/>
    <w:rsid w:val="00B93383"/>
    <w:rsid w:val="00B93A20"/>
    <w:rsid w:val="00B946D1"/>
    <w:rsid w:val="00BA26C3"/>
    <w:rsid w:val="00BA7837"/>
    <w:rsid w:val="00BE6F40"/>
    <w:rsid w:val="00C11F92"/>
    <w:rsid w:val="00C12D3D"/>
    <w:rsid w:val="00C47666"/>
    <w:rsid w:val="00C544D3"/>
    <w:rsid w:val="00C574DF"/>
    <w:rsid w:val="00C57826"/>
    <w:rsid w:val="00C77D67"/>
    <w:rsid w:val="00C83A99"/>
    <w:rsid w:val="00C851D8"/>
    <w:rsid w:val="00C9356A"/>
    <w:rsid w:val="00C9578F"/>
    <w:rsid w:val="00C96E3F"/>
    <w:rsid w:val="00CA6F16"/>
    <w:rsid w:val="00CB0D24"/>
    <w:rsid w:val="00CC04E5"/>
    <w:rsid w:val="00CC3C14"/>
    <w:rsid w:val="00CD5BAA"/>
    <w:rsid w:val="00D112A7"/>
    <w:rsid w:val="00D1314D"/>
    <w:rsid w:val="00D25FFF"/>
    <w:rsid w:val="00D37D0A"/>
    <w:rsid w:val="00D462D1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E52958"/>
    <w:rsid w:val="00E52BCC"/>
    <w:rsid w:val="00E57218"/>
    <w:rsid w:val="00E662E3"/>
    <w:rsid w:val="00E928AD"/>
    <w:rsid w:val="00E9762F"/>
    <w:rsid w:val="00EC018F"/>
    <w:rsid w:val="00ED183F"/>
    <w:rsid w:val="00ED4A6C"/>
    <w:rsid w:val="00EF7A28"/>
    <w:rsid w:val="00F00DED"/>
    <w:rsid w:val="00F013BD"/>
    <w:rsid w:val="00F05081"/>
    <w:rsid w:val="00F10418"/>
    <w:rsid w:val="00F41DF4"/>
    <w:rsid w:val="00F43E16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3698CE92-DE56-4C42-B2D2-466B096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uiPriority w:val="99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">
    <w:name w:val="Tabla con cuadrícula clara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">
    <w:name w:val="Tabla con cuadrícula 1 clara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07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C12D3D"/>
    <w:pPr>
      <w:ind w:left="720"/>
      <w:contextualSpacing/>
    </w:pPr>
  </w:style>
  <w:style w:type="character" w:customStyle="1" w:styleId="Cuadrculaclara-nfasis11">
    <w:name w:val="Cuadrícula clara - Énfasis 11"/>
    <w:uiPriority w:val="99"/>
    <w:semiHidden/>
    <w:rsid w:val="00937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en/tramitador/-/tramite/proteccion-datos-ejercicio-derecho-acceso" TargetMode="External"/><Relationship Id="rId13" Type="http://schemas.openxmlformats.org/officeDocument/2006/relationships/hyperlink" Target="https://www.aragon.es/en/tramitador/-/tramite/proteccion-datos-ejercicio-derecho-oposic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en/tramitador/-/tramite/proteccion-datos-ejercicio-derecho-limitac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en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ragon.es/en/tramitador/-/tramite/proteccion-datos-ejercicio-derecho-supresion-derecho-olvi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agon.es/en/tramitador/-/tramite/proteccion-datos-ejercicio-derecho-rectificacion" TargetMode="External"/><Relationship Id="rId14" Type="http://schemas.openxmlformats.org/officeDocument/2006/relationships/hyperlink" Target="https://www.aragon.es/en/tramitador/-/tramite/proteccion-datos-ejercicio-derecho-objeto-decisiones-individuales-automatiza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671F8-3499-46BA-A0CF-07B019FA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5086</CharactersWithSpaces>
  <SharedDoc>false</SharedDoc>
  <HLinks>
    <vt:vector size="18" baseType="variant"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mailto:direccion@direccion.com</vt:lpwstr>
      </vt:variant>
      <vt:variant>
        <vt:lpwstr/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http://direccion.com/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mailto:direccion@direccion.com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4</cp:revision>
  <cp:lastPrinted>2017-11-15T11:15:00Z</cp:lastPrinted>
  <dcterms:created xsi:type="dcterms:W3CDTF">2022-01-20T08:33:00Z</dcterms:created>
  <dcterms:modified xsi:type="dcterms:W3CDTF">2022-01-20T08:40:00Z</dcterms:modified>
</cp:coreProperties>
</file>