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199" w:rsidRPr="00D823B4" w:rsidRDefault="006A0199" w:rsidP="006A0199">
      <w:pPr>
        <w:jc w:val="both"/>
        <w:rPr>
          <w:rFonts w:ascii="Arial" w:hAnsi="Arial" w:cs="Arial"/>
          <w:b/>
          <w:sz w:val="22"/>
          <w:szCs w:val="22"/>
        </w:rPr>
      </w:pPr>
      <w:r w:rsidRPr="00D823B4">
        <w:rPr>
          <w:rFonts w:ascii="Arial" w:hAnsi="Arial" w:cs="Arial"/>
          <w:b/>
          <w:noProof/>
          <w:sz w:val="22"/>
          <w:szCs w:val="22"/>
        </w:rPr>
        <mc:AlternateContent>
          <mc:Choice Requires="wps">
            <w:drawing>
              <wp:anchor distT="45720" distB="45720" distL="114300" distR="114300" simplePos="0" relativeHeight="251659264" behindDoc="0" locked="0" layoutInCell="1" allowOverlap="1" wp14:anchorId="1308B2E5" wp14:editId="4FC3BA5B">
                <wp:simplePos x="0" y="0"/>
                <wp:positionH relativeFrom="margin">
                  <wp:posOffset>-66675</wp:posOffset>
                </wp:positionH>
                <wp:positionV relativeFrom="paragraph">
                  <wp:posOffset>628015</wp:posOffset>
                </wp:positionV>
                <wp:extent cx="6743700" cy="238125"/>
                <wp:effectExtent l="0" t="0" r="1905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38125"/>
                        </a:xfrm>
                        <a:prstGeom prst="rect">
                          <a:avLst/>
                        </a:prstGeom>
                        <a:solidFill>
                          <a:srgbClr val="FFFFFF"/>
                        </a:solidFill>
                        <a:ln w="9525">
                          <a:solidFill>
                            <a:srgbClr val="000000"/>
                          </a:solidFill>
                          <a:miter lim="800000"/>
                          <a:headEnd/>
                          <a:tailEnd/>
                        </a:ln>
                      </wps:spPr>
                      <wps:txbx>
                        <w:txbxContent>
                          <w:p w:rsidR="006A0199" w:rsidRDefault="006A0199" w:rsidP="006A0199">
                            <w:r w:rsidRPr="00D823B4">
                              <w:rPr>
                                <w:rFonts w:ascii="Arial" w:hAnsi="Arial" w:cs="Arial"/>
                                <w:b/>
                                <w:sz w:val="20"/>
                                <w:szCs w:val="20"/>
                              </w:rPr>
                              <w:t>Programa 1:</w:t>
                            </w:r>
                            <w:r>
                              <w:t xml:space="preserve"> </w:t>
                            </w:r>
                            <w:r w:rsidR="00906FFE">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08B2E5" id="_x0000_t202" coordsize="21600,21600" o:spt="202" path="m,l,21600r21600,l21600,xe">
                <v:stroke joinstyle="miter"/>
                <v:path gradientshapeok="t" o:connecttype="rect"/>
              </v:shapetype>
              <v:shape id="Cuadro de texto 2" o:spid="_x0000_s1026" type="#_x0000_t202" style="position:absolute;left:0;text-align:left;margin-left:-5.25pt;margin-top:49.45pt;width:531pt;height:1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">
                <v:textbox>
                  <w:txbxContent>
                    <w:p w:rsidR="006A0199" w:rsidRDefault="006A0199" w:rsidP="006A0199">
                      <w:r w:rsidRPr="00D823B4">
                        <w:rPr>
                          <w:rFonts w:ascii="Arial" w:hAnsi="Arial" w:cs="Arial"/>
                          <w:b/>
                          <w:sz w:val="20"/>
                          <w:szCs w:val="20"/>
                        </w:rPr>
                        <w:t>Programa 1:</w:t>
                      </w:r>
                      <w:r>
                        <w:t xml:space="preserve"> </w:t>
                      </w:r>
                      <w:r w:rsidR="00906FFE">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v:textbox>
                <w10:wrap type="square" anchorx="margin"/>
              </v:shape>
            </w:pict>
          </mc:Fallback>
        </mc:AlternateContent>
      </w:r>
      <w:r w:rsidRPr="00A01461">
        <w:rPr>
          <w:rFonts w:ascii="Arial" w:hAnsi="Arial" w:cs="Arial"/>
          <w:b/>
          <w:sz w:val="22"/>
          <w:szCs w:val="22"/>
        </w:rPr>
        <w:t>MEMORIA JUSTIFICATIVA DEL CUMPLIMIENTO DEL PRINCIPIO DE NO CAUSAR UN PERJUICIO SIGNIFICATIVO AL MEDIO AMBIENTE (PRINCIPIO DNSH)</w:t>
      </w:r>
      <w:bookmarkStart w:id="0" w:name="_GoBack"/>
      <w:bookmarkEnd w:id="0"/>
    </w:p>
    <w:p w:rsidR="006A0199" w:rsidRPr="00A01461" w:rsidRDefault="006A0199" w:rsidP="006A0199">
      <w:pPr>
        <w:pBdr>
          <w:top w:val="single" w:sz="4" w:space="1" w:color="00000A"/>
          <w:left w:val="single" w:sz="4" w:space="4" w:color="00000A"/>
          <w:bottom w:val="single" w:sz="4" w:space="1" w:color="00000A"/>
          <w:right w:val="single" w:sz="4" w:space="0" w:color="00000A"/>
        </w:pBdr>
        <w:jc w:val="both"/>
        <w:rPr>
          <w:rFonts w:ascii="Arial" w:hAnsi="Arial" w:cs="Arial"/>
          <w:b/>
          <w:sz w:val="20"/>
          <w:szCs w:val="20"/>
        </w:rPr>
      </w:pPr>
      <w:r w:rsidRPr="00A01461">
        <w:rPr>
          <w:rFonts w:ascii="Arial" w:hAnsi="Arial" w:cs="Arial"/>
          <w:b/>
          <w:sz w:val="20"/>
          <w:szCs w:val="20"/>
        </w:rPr>
        <w:t>ORDEN DE CONVOCATORIA: ORDEN AGM/529/2022, de 21 de abril, por la que se convocan subvenciones destinadas a inversiones en sistemas de gestión de estiércoles en ganadería (Programa 1), en transformación integral y modernización de invernaderos (Programa 2), en eficiencia energética y energías renovables (Programa 3) y en la aplicación de agricultura y ganadería de precisión y tecnologías 4.0 en el sector agrícola y ganadero (Programa 4), en el marco del Plan de Recuperación, Transformación y Resiliencia</w:t>
      </w:r>
      <w:r>
        <w:rPr>
          <w:rFonts w:ascii="Arial" w:hAnsi="Arial" w:cs="Arial"/>
          <w:b/>
          <w:sz w:val="20"/>
          <w:szCs w:val="20"/>
        </w:rPr>
        <w:t>.</w:t>
      </w:r>
    </w:p>
    <w:p w:rsidR="006A0199" w:rsidRPr="00A01461" w:rsidRDefault="006A0199" w:rsidP="006A0199">
      <w:pPr>
        <w:spacing w:after="0"/>
        <w:ind w:left="-5" w:hanging="10"/>
        <w:rPr>
          <w:rFonts w:ascii="Arial" w:eastAsia="Arial" w:hAnsi="Arial" w:cs="Arial"/>
          <w:b/>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/ENTIDAD BENEFICIARIA</w:t>
      </w:r>
    </w:p>
    <w:tbl>
      <w:tblPr>
        <w:tblW w:w="10576"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1753"/>
        <w:gridCol w:w="2365"/>
        <w:gridCol w:w="1959"/>
        <w:gridCol w:w="802"/>
        <w:gridCol w:w="3697"/>
      </w:tblGrid>
      <w:tr w:rsidR="006A0199" w:rsidRPr="00A01461" w:rsidTr="00EF57D2">
        <w:trPr>
          <w:trHeight w:val="381"/>
        </w:trPr>
        <w:tc>
          <w:tcPr>
            <w:tcW w:w="1753"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4324"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72"/>
              <w:rPr>
                <w:rFonts w:ascii="Arial" w:eastAsia="Arial" w:hAnsi="Arial" w:cs="Arial"/>
                <w:sz w:val="20"/>
                <w:szCs w:val="20"/>
              </w:rPr>
            </w:pPr>
          </w:p>
        </w:tc>
        <w:tc>
          <w:tcPr>
            <w:tcW w:w="44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39"/>
        </w:trPr>
        <w:tc>
          <w:tcPr>
            <w:tcW w:w="4118"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0"/>
              <w:rPr>
                <w:rFonts w:ascii="Arial" w:eastAsia="Arial" w:hAnsi="Arial" w:cs="Arial"/>
                <w:sz w:val="20"/>
                <w:szCs w:val="20"/>
              </w:rPr>
            </w:pPr>
          </w:p>
        </w:tc>
        <w:tc>
          <w:tcPr>
            <w:tcW w:w="276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3697"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QUE REPRESENTA A LA PERSONA/ENTIDAD BENEFICIARIA</w:t>
      </w:r>
    </w:p>
    <w:tbl>
      <w:tblPr>
        <w:tblW w:w="10531"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2959"/>
        <w:gridCol w:w="1366"/>
        <w:gridCol w:w="6206"/>
      </w:tblGrid>
      <w:tr w:rsidR="006A0199" w:rsidRPr="00A01461" w:rsidTr="00EF57D2">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4390"/>
        <w:gridCol w:w="6066"/>
      </w:tblGrid>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POLÍTICA PALANCA 1</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Agenda Urbana y Rural y lucha contra la despoblación</w:t>
            </w:r>
          </w:p>
        </w:tc>
      </w:tr>
      <w:tr w:rsidR="006A0199" w:rsidRPr="00A01461" w:rsidTr="00EF57D2">
        <w:tc>
          <w:tcPr>
            <w:tcW w:w="4390" w:type="dxa"/>
            <w:shd w:val="clear" w:color="auto" w:fill="F2F2F2" w:themeFill="background1" w:themeFillShade="F2"/>
            <w:tcMar>
              <w:left w:w="108" w:type="dxa"/>
            </w:tcMar>
            <w:vAlign w:val="center"/>
          </w:tcPr>
          <w:p w:rsidR="006A0199" w:rsidRPr="00A01461" w:rsidRDefault="006A0199" w:rsidP="00EF57D2">
            <w:pPr>
              <w:rPr>
                <w:rFonts w:ascii="Arial" w:hAnsi="Arial" w:cs="Arial"/>
                <w:b/>
                <w:sz w:val="20"/>
                <w:szCs w:val="20"/>
              </w:rPr>
            </w:pPr>
            <w:r w:rsidRPr="00A01461">
              <w:rPr>
                <w:rFonts w:ascii="Arial" w:hAnsi="Arial" w:cs="Arial"/>
                <w:b/>
                <w:sz w:val="20"/>
                <w:szCs w:val="20"/>
              </w:rPr>
              <w:t>COMPONENTE 3</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Transformación ambiental y digital del sector agroalimentario y pesquero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INVERSIÓN 4</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Plan de Impulso de la sostenibilidad y competitividad de la agricultura y la ganadería (III): Inversiones en agricultura de precisión, eficiencia energética y economía circular en el sector agrícola y ganadero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SUBMEDIDA</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VERDE</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vAlign w:val="center"/>
          </w:tcPr>
          <w:p w:rsidR="006A0199" w:rsidRPr="00A01461" w:rsidRDefault="006A0199" w:rsidP="00EF57D2">
            <w:pPr>
              <w:rPr>
                <w:rFonts w:ascii="Arial" w:hAnsi="Arial" w:cs="Arial"/>
                <w:sz w:val="20"/>
                <w:szCs w:val="20"/>
              </w:rPr>
            </w:pPr>
            <w:r w:rsidRPr="00A01461">
              <w:rPr>
                <w:rFonts w:ascii="Arial" w:hAnsi="Arial" w:cs="Arial"/>
                <w:sz w:val="20"/>
                <w:szCs w:val="20"/>
              </w:rPr>
              <w:t>Etiqueta</w:t>
            </w:r>
          </w:p>
        </w:tc>
        <w:tc>
          <w:tcPr>
            <w:tcW w:w="6066" w:type="dxa"/>
            <w:shd w:val="clear" w:color="auto" w:fill="auto"/>
            <w:tcMar>
              <w:left w:w="108" w:type="dxa"/>
            </w:tcMar>
          </w:tcPr>
          <w:p w:rsidR="006A0199" w:rsidRPr="00A01461" w:rsidRDefault="006A0199" w:rsidP="00EF57D2">
            <w:pPr>
              <w:jc w:val="both"/>
              <w:rPr>
                <w:rFonts w:ascii="Arial" w:hAnsi="Arial" w:cs="Arial"/>
              </w:rPr>
            </w:pPr>
            <w:r w:rsidRPr="00A01461">
              <w:rPr>
                <w:rFonts w:ascii="Arial" w:hAnsi="Arial" w:cs="Arial"/>
                <w:sz w:val="20"/>
                <w:szCs w:val="20"/>
              </w:rPr>
              <w:t>047: Apoyo a procesos de producción respetuosos con el medio ambiente y eficiencia en el uso de recursos en las PYMES</w:t>
            </w: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climáticos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auto"/>
            <w:tcMar>
              <w:left w:w="108" w:type="dxa"/>
            </w:tcMar>
          </w:tcPr>
          <w:p w:rsidR="006A0199" w:rsidRPr="00A01461" w:rsidRDefault="006A0199" w:rsidP="00EF57D2">
            <w:pPr>
              <w:rPr>
                <w:rFonts w:ascii="Arial" w:hAnsi="Arial" w:cs="Arial"/>
                <w:sz w:val="20"/>
                <w:szCs w:val="20"/>
              </w:rPr>
            </w:pPr>
            <w:r w:rsidRPr="00A01461">
              <w:rPr>
                <w:rFonts w:ascii="Arial" w:hAnsi="Arial" w:cs="Arial"/>
                <w:sz w:val="20"/>
                <w:szCs w:val="20"/>
              </w:rPr>
              <w:t>% Contribución a objetivos medioambientales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DIGITAL</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digitales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0</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5229"/>
        <w:gridCol w:w="5227"/>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DESCRIPCIÓN DE LA ACTUACIÓN SUBVENCIONADA</w:t>
            </w:r>
          </w:p>
          <w:p w:rsidR="006A0199" w:rsidRPr="00A01461" w:rsidRDefault="006A0199" w:rsidP="00EF57D2">
            <w:pPr>
              <w:jc w:val="both"/>
              <w:rPr>
                <w:rFonts w:ascii="Arial" w:hAnsi="Arial" w:cs="Arial"/>
                <w:i/>
                <w:sz w:val="20"/>
                <w:szCs w:val="20"/>
              </w:rPr>
            </w:pPr>
            <w:r w:rsidRPr="00A01461">
              <w:rPr>
                <w:rFonts w:ascii="Arial" w:hAnsi="Arial" w:cs="Arial"/>
                <w:i/>
                <w:sz w:val="20"/>
                <w:szCs w:val="20"/>
              </w:rPr>
              <w:t>(Indicar la misma que aparece en la Resolución definitiva)</w:t>
            </w:r>
          </w:p>
        </w:tc>
      </w:tr>
      <w:tr w:rsidR="006A0199" w:rsidRPr="00A01461" w:rsidTr="00EF57D2">
        <w:tc>
          <w:tcPr>
            <w:tcW w:w="10455" w:type="dxa"/>
            <w:gridSpan w:val="2"/>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 actuación exacta que aparece en la Resolución definitiva.</w:t>
            </w:r>
          </w:p>
          <w:p w:rsidR="006A0199" w:rsidRPr="00A01461" w:rsidRDefault="006A0199" w:rsidP="00EF57D2">
            <w:pPr>
              <w:jc w:val="both"/>
              <w:rPr>
                <w:rFonts w:ascii="Arial" w:hAnsi="Arial" w:cs="Arial"/>
                <w:i/>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r w:rsidR="006A0199" w:rsidRPr="00A01461" w:rsidTr="00EF57D2">
        <w:tc>
          <w:tcPr>
            <w:tcW w:w="5228"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ACTIVIDAD DE BAJO IMPACTO AMBIENTAL</w:t>
            </w:r>
          </w:p>
        </w:tc>
        <w:tc>
          <w:tcPr>
            <w:tcW w:w="5227" w:type="dxa"/>
            <w:shd w:val="clear" w:color="auto" w:fill="auto"/>
            <w:tcMar>
              <w:left w:w="108" w:type="dxa"/>
            </w:tcMar>
          </w:tcPr>
          <w:p w:rsidR="006A0199" w:rsidRPr="00A01461" w:rsidRDefault="006A0199" w:rsidP="00EF57D2">
            <w:pPr>
              <w:jc w:val="center"/>
              <w:rPr>
                <w:rFonts w:ascii="Arial" w:hAnsi="Arial" w:cs="Arial"/>
                <w:color w:val="FF0000"/>
                <w:sz w:val="20"/>
                <w:szCs w:val="20"/>
              </w:rPr>
            </w:pPr>
            <w:r w:rsidRPr="00A01461">
              <w:rPr>
                <w:rFonts w:ascii="Arial" w:hAnsi="Arial" w:cs="Arial"/>
                <w:sz w:val="20"/>
                <w:szCs w:val="20"/>
              </w:rPr>
              <w:t>SÍ</w:t>
            </w:r>
          </w:p>
        </w:tc>
      </w:tr>
    </w:tbl>
    <w:p w:rsidR="006A0199" w:rsidRDefault="006A0199" w:rsidP="006A0199">
      <w:pPr>
        <w:jc w:val="both"/>
        <w:rPr>
          <w:rFonts w:ascii="Arial" w:hAnsi="Arial" w:cs="Arial"/>
          <w:sz w:val="20"/>
          <w:szCs w:val="20"/>
        </w:rPr>
      </w:pPr>
    </w:p>
    <w:p w:rsidR="006A0199" w:rsidRDefault="006A0199" w:rsidP="006A0199">
      <w:pPr>
        <w:spacing w:after="0" w:line="240" w:lineRule="auto"/>
        <w:rPr>
          <w:rFonts w:ascii="Arial" w:hAnsi="Arial" w:cs="Arial"/>
          <w:sz w:val="20"/>
          <w:szCs w:val="20"/>
        </w:rPr>
      </w:pPr>
      <w:r>
        <w:rPr>
          <w:rFonts w:ascii="Arial" w:hAnsi="Arial" w:cs="Arial"/>
          <w:sz w:val="20"/>
          <w:szCs w:val="20"/>
        </w:rPr>
        <w:br w:type="page"/>
      </w: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lastRenderedPageBreak/>
              <w:t xml:space="preserve">PERJUICIO DE LA ACTUACIÓN SUBVENCIONADA A LOS SIGUIENTES OBJETIVOS MEDIOAMBIENTALES </w:t>
            </w:r>
          </w:p>
          <w:p w:rsidR="006A0199" w:rsidRPr="00A01461" w:rsidRDefault="006A0199" w:rsidP="00EF57D2">
            <w:pPr>
              <w:jc w:val="both"/>
              <w:rPr>
                <w:rFonts w:ascii="Arial" w:hAnsi="Arial" w:cs="Arial"/>
                <w:b/>
                <w:sz w:val="20"/>
                <w:szCs w:val="20"/>
              </w:rPr>
            </w:pPr>
            <w:r w:rsidRPr="00A01461">
              <w:rPr>
                <w:rFonts w:ascii="Arial" w:hAnsi="Arial" w:cs="Arial"/>
                <w:i/>
                <w:sz w:val="20"/>
                <w:szCs w:val="20"/>
              </w:rPr>
              <w:t>(Artículo 17 del Reglamento 2020/852 relativo al establecimiento de un marco para facilitar las inversiones sostenibles  (principio DNSH))</w:t>
            </w:r>
          </w:p>
        </w:tc>
      </w:tr>
      <w:tr w:rsidR="006A0199" w:rsidRPr="00A01461" w:rsidTr="00EF57D2">
        <w:tc>
          <w:tcPr>
            <w:tcW w:w="10456" w:type="dxa"/>
            <w:shd w:val="clear" w:color="auto" w:fill="auto"/>
            <w:tcMar>
              <w:left w:w="108" w:type="dxa"/>
            </w:tcMar>
          </w:tcPr>
          <w:p w:rsidR="006A0199"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Mitigación al cambio climático (Objetivo 1)</w:t>
            </w:r>
          </w:p>
          <w:p w:rsidR="006A0199" w:rsidRPr="00A01461" w:rsidRDefault="006A0199" w:rsidP="00EF57D2">
            <w:pPr>
              <w:pStyle w:val="Prrafodelista"/>
              <w:jc w:val="both"/>
              <w:rPr>
                <w:rFonts w:ascii="Arial" w:hAnsi="Arial" w:cs="Arial"/>
                <w:b/>
                <w:sz w:val="20"/>
                <w:szCs w:val="20"/>
              </w:rPr>
            </w:pPr>
          </w:p>
          <w:p w:rsidR="006A0199" w:rsidRDefault="006A0199" w:rsidP="00EF57D2">
            <w:pPr>
              <w:jc w:val="both"/>
              <w:rPr>
                <w:rFonts w:ascii="Arial" w:hAnsi="Arial" w:cs="Arial"/>
                <w:sz w:val="20"/>
                <w:szCs w:val="20"/>
              </w:rPr>
            </w:pPr>
            <w:r>
              <w:rPr>
                <w:rFonts w:ascii="Arial" w:hAnsi="Arial" w:cs="Arial"/>
                <w:sz w:val="20"/>
                <w:szCs w:val="20"/>
              </w:rPr>
              <w:t xml:space="preserve">Esta subvención dispone de la etiqueta 047 del Reglamento 2021/241 con el coeficiente para objetivos climáticos del 40%, proporcionando </w:t>
            </w:r>
            <w:r w:rsidRPr="00A01461">
              <w:rPr>
                <w:rFonts w:ascii="Arial" w:hAnsi="Arial" w:cs="Arial"/>
                <w:sz w:val="20"/>
                <w:szCs w:val="20"/>
              </w:rPr>
              <w:t>procesos de producción respetuosos con el medio ambiente y eficiencia en el uso de recursos en las PYMES</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 w:name="__Fieldmark__137_649663139"/>
            <w:bookmarkStart w:id="2" w:name="Check1"/>
            <w:bookmarkEnd w:id="1"/>
            <w:r w:rsidRPr="00A01461">
              <w:rPr>
                <w:rFonts w:ascii="Arial" w:hAnsi="Arial" w:cs="Arial"/>
              </w:rPr>
              <w:fldChar w:fldCharType="end"/>
            </w:r>
            <w:bookmarkEnd w:id="2"/>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mitigación del cambio: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3" w:name="__Fieldmark__152_649663139"/>
            <w:bookmarkEnd w:id="3"/>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4" w:name="__Fieldmark__159_649663139"/>
            <w:bookmarkEnd w:id="4"/>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 xml:space="preserve">Adaptación al cambio climático (Objetivo 2) </w:t>
            </w:r>
          </w:p>
          <w:p w:rsidR="006A0199" w:rsidRPr="00A01461" w:rsidRDefault="006A0199" w:rsidP="00EF57D2">
            <w:pPr>
              <w:jc w:val="both"/>
              <w:rPr>
                <w:rFonts w:ascii="Arial" w:hAnsi="Arial" w:cs="Arial"/>
                <w:sz w:val="20"/>
                <w:szCs w:val="20"/>
              </w:rPr>
            </w:pPr>
          </w:p>
          <w:p w:rsidR="006A0199" w:rsidRPr="005D24E4" w:rsidRDefault="006A0199" w:rsidP="00EF57D2">
            <w:pPr>
              <w:jc w:val="both"/>
              <w:rPr>
                <w:rFonts w:ascii="Arial" w:hAnsi="Arial" w:cs="Arial"/>
                <w:sz w:val="20"/>
                <w:szCs w:val="20"/>
              </w:rPr>
            </w:pPr>
            <w:r w:rsidRPr="005D24E4">
              <w:rPr>
                <w:rFonts w:ascii="Arial" w:hAnsi="Arial" w:cs="Arial"/>
                <w:sz w:val="20"/>
                <w:szCs w:val="20"/>
              </w:rPr>
              <w:t>La actuación previene o reduce el efecto adverso potencial que el cambio climático puede tener en el entorno en que</w:t>
            </w:r>
          </w:p>
          <w:p w:rsidR="006A0199" w:rsidRPr="005D24E4" w:rsidRDefault="006A0199" w:rsidP="00EF57D2">
            <w:pPr>
              <w:jc w:val="both"/>
              <w:rPr>
                <w:rFonts w:ascii="Arial" w:hAnsi="Arial" w:cs="Arial"/>
                <w:sz w:val="20"/>
                <w:szCs w:val="20"/>
              </w:rPr>
            </w:pPr>
            <w:r w:rsidRPr="005D24E4">
              <w:rPr>
                <w:rFonts w:ascii="Arial" w:hAnsi="Arial" w:cs="Arial"/>
                <w:sz w:val="20"/>
                <w:szCs w:val="20"/>
              </w:rPr>
              <w:t>se realiza la actividad económica.</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5" w:name="__Fieldmark__177_649663139"/>
            <w:bookmarkEnd w:id="5"/>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adaptación al cambio climático: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6" w:name="__Fieldmark__190_649663139"/>
            <w:bookmarkEnd w:id="6"/>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7" w:name="__Fieldmark__197_649663139"/>
            <w:bookmarkEnd w:id="7"/>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2E476D" w:rsidRDefault="006A0199" w:rsidP="00EF57D2">
            <w:pPr>
              <w:pStyle w:val="Prrafodelista"/>
              <w:numPr>
                <w:ilvl w:val="0"/>
                <w:numId w:val="1"/>
              </w:numPr>
              <w:jc w:val="both"/>
              <w:rPr>
                <w:rFonts w:ascii="Arial" w:hAnsi="Arial" w:cs="Arial"/>
                <w:b/>
                <w:sz w:val="20"/>
                <w:szCs w:val="20"/>
              </w:rPr>
            </w:pPr>
            <w:r w:rsidRPr="002E476D">
              <w:rPr>
                <w:rFonts w:ascii="Arial" w:hAnsi="Arial" w:cs="Arial"/>
                <w:b/>
                <w:sz w:val="20"/>
                <w:szCs w:val="20"/>
              </w:rPr>
              <w:t>Utilización y protección sostenibles de los recursos hídricos y marinos (Objetivo 3)</w:t>
            </w:r>
          </w:p>
          <w:p w:rsidR="006A0199" w:rsidRPr="00157BB2"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Mayoritariamente las actuaciones tienen como objetivo evitar superar niveles máximos de nitrógeno y fósforo en el</w:t>
            </w:r>
            <w:r>
              <w:rPr>
                <w:rFonts w:ascii="Arial" w:hAnsi="Arial" w:cs="Arial"/>
                <w:sz w:val="20"/>
                <w:szCs w:val="20"/>
              </w:rPr>
              <w:t xml:space="preserve"> </w:t>
            </w:r>
            <w:r w:rsidRPr="00157BB2">
              <w:rPr>
                <w:rFonts w:ascii="Arial" w:hAnsi="Arial" w:cs="Arial"/>
                <w:sz w:val="20"/>
                <w:szCs w:val="20"/>
              </w:rPr>
              <w:t>suelo o aguas superficiales o profundas, primando las actuaciones ejecutadas en Zonas Vulnerables a la</w:t>
            </w:r>
            <w:r>
              <w:rPr>
                <w:rFonts w:ascii="Arial" w:hAnsi="Arial" w:cs="Arial"/>
                <w:sz w:val="20"/>
                <w:szCs w:val="20"/>
              </w:rPr>
              <w:t xml:space="preserve"> </w:t>
            </w:r>
            <w:r w:rsidRPr="00157BB2">
              <w:rPr>
                <w:rFonts w:ascii="Arial" w:hAnsi="Arial" w:cs="Arial"/>
                <w:sz w:val="20"/>
                <w:szCs w:val="20"/>
              </w:rPr>
              <w:t>contaminación por nitratos.</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causa un perjuicio nulo o insignificante sobre la utilización y protección sostenibles de los recursos hídricos y marinos:  </w:t>
            </w:r>
            <w:r w:rsidR="008F3AAC" w:rsidRPr="00A01461">
              <w:rPr>
                <w:rFonts w:ascii="Arial" w:hAnsi="Arial" w:cs="Arial"/>
                <w:sz w:val="20"/>
                <w:szCs w:val="20"/>
              </w:rPr>
              <w:t xml:space="preserve">SI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8F3AAC">
              <w:rPr>
                <w:rFonts w:ascii="Arial" w:hAnsi="Arial" w:cs="Arial"/>
              </w:rPr>
            </w:r>
            <w:r w:rsidR="008F3AAC">
              <w:rPr>
                <w:rFonts w:ascii="Arial" w:hAnsi="Arial" w:cs="Arial"/>
              </w:rPr>
              <w:fldChar w:fldCharType="separate"/>
            </w:r>
            <w:r w:rsidR="008F3AAC">
              <w:rPr>
                <w:rFonts w:ascii="Arial" w:hAnsi="Arial" w:cs="Arial"/>
              </w:rPr>
              <w:fldChar w:fldCharType="end"/>
            </w:r>
            <w:r w:rsidR="008F3AAC" w:rsidRPr="00A01461">
              <w:rPr>
                <w:rFonts w:ascii="Arial" w:hAnsi="Arial" w:cs="Arial"/>
                <w:sz w:val="20"/>
                <w:szCs w:val="20"/>
              </w:rPr>
              <w:t xml:space="preserve">  NO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8F3AAC">
              <w:rPr>
                <w:rFonts w:ascii="Arial" w:hAnsi="Arial" w:cs="Arial"/>
              </w:rPr>
            </w:r>
            <w:r w:rsidR="008F3AAC">
              <w:rPr>
                <w:rFonts w:ascii="Arial" w:hAnsi="Arial" w:cs="Arial"/>
              </w:rPr>
              <w:fldChar w:fldCharType="separate"/>
            </w:r>
            <w:r w:rsidR="008F3AAC" w:rsidRPr="00A01461">
              <w:rPr>
                <w:rFonts w:ascii="Arial" w:hAnsi="Arial" w:cs="Arial"/>
              </w:rPr>
              <w:fldChar w:fldCharType="end"/>
            </w: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contribuye sustancialmente a alcanzar el objetivo de uso sostenible y la protección de los recursos hídricos y marinos:  </w:t>
            </w:r>
            <w:r w:rsidR="008F3AAC" w:rsidRPr="00A01461">
              <w:rPr>
                <w:rFonts w:ascii="Arial" w:hAnsi="Arial" w:cs="Arial"/>
                <w:sz w:val="20"/>
                <w:szCs w:val="20"/>
              </w:rPr>
              <w:t xml:space="preserve">SI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8F3AAC">
              <w:rPr>
                <w:rFonts w:ascii="Arial" w:hAnsi="Arial" w:cs="Arial"/>
              </w:rPr>
            </w:r>
            <w:r w:rsidR="008F3AAC">
              <w:rPr>
                <w:rFonts w:ascii="Arial" w:hAnsi="Arial" w:cs="Arial"/>
              </w:rPr>
              <w:fldChar w:fldCharType="separate"/>
            </w:r>
            <w:r w:rsidR="008F3AAC" w:rsidRPr="00A01461">
              <w:rPr>
                <w:rFonts w:ascii="Arial" w:hAnsi="Arial" w:cs="Arial"/>
              </w:rPr>
              <w:fldChar w:fldCharType="end"/>
            </w:r>
            <w:r w:rsidR="008F3AAC" w:rsidRPr="00A01461">
              <w:rPr>
                <w:rFonts w:ascii="Arial" w:hAnsi="Arial" w:cs="Arial"/>
                <w:sz w:val="20"/>
                <w:szCs w:val="20"/>
              </w:rPr>
              <w:t xml:space="preserve">  NO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8F3AAC">
              <w:rPr>
                <w:rFonts w:ascii="Arial" w:hAnsi="Arial" w:cs="Arial"/>
              </w:rPr>
            </w:r>
            <w:r w:rsidR="008F3AAC">
              <w:rPr>
                <w:rFonts w:ascii="Arial" w:hAnsi="Arial" w:cs="Arial"/>
              </w:rPr>
              <w:fldChar w:fldCharType="separate"/>
            </w:r>
            <w:r w:rsidR="008F3AAC">
              <w:rPr>
                <w:rFonts w:ascii="Arial" w:hAnsi="Arial" w:cs="Arial"/>
              </w:rPr>
              <w:fldChar w:fldCharType="end"/>
            </w:r>
            <w:r w:rsidR="008F3AAC" w:rsidRPr="00A01461">
              <w:rPr>
                <w:rFonts w:ascii="Arial" w:hAnsi="Arial" w:cs="Arial"/>
              </w:rPr>
              <w:t xml:space="preserve"> </w:t>
            </w:r>
            <w:r w:rsidRPr="00157BB2">
              <w:rPr>
                <w:rFonts w:ascii="Arial" w:hAnsi="Arial" w:cs="Arial"/>
                <w:sz w:val="20"/>
                <w:szCs w:val="20"/>
              </w:rPr>
              <w:t xml:space="preserve"> </w:t>
            </w:r>
          </w:p>
          <w:p w:rsidR="006A0199" w:rsidRDefault="006A0199" w:rsidP="00EF57D2">
            <w:pPr>
              <w:jc w:val="both"/>
              <w:rPr>
                <w:rFonts w:ascii="Arial" w:hAnsi="Arial" w:cs="Arial"/>
                <w:sz w:val="20"/>
                <w:szCs w:val="20"/>
              </w:rPr>
            </w:pPr>
            <w:r w:rsidRPr="00A01461">
              <w:rPr>
                <w:rFonts w:ascii="Arial" w:hAnsi="Arial" w:cs="Arial"/>
                <w:sz w:val="20"/>
                <w:szCs w:val="20"/>
              </w:rPr>
              <w:t xml:space="preserve">La actuación contribuye al 100 % al objetivo de uso sostenible y la protección de los recursos hídricos y marinos: </w:t>
            </w:r>
          </w:p>
          <w:p w:rsidR="006A0199" w:rsidRPr="00A01461" w:rsidRDefault="008F3AAC" w:rsidP="00EF57D2">
            <w:pPr>
              <w:jc w:val="both"/>
              <w:rPr>
                <w:rFonts w:ascii="Arial" w:hAnsi="Arial" w:cs="Arial"/>
                <w:sz w:val="20"/>
                <w:szCs w:val="20"/>
              </w:rPr>
            </w:pP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Economía circular (Objetivo 4)</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permiten el uso de los recursos naturales de modo más eficiente, evitando y reduciendo la</w:t>
            </w:r>
            <w:r>
              <w:rPr>
                <w:rFonts w:ascii="Arial" w:hAnsi="Arial" w:cs="Arial"/>
                <w:sz w:val="20"/>
                <w:szCs w:val="20"/>
              </w:rPr>
              <w:t xml:space="preserve"> </w:t>
            </w:r>
            <w:r w:rsidRPr="00157BB2">
              <w:rPr>
                <w:rFonts w:ascii="Arial" w:hAnsi="Arial" w:cs="Arial"/>
                <w:sz w:val="20"/>
                <w:szCs w:val="20"/>
              </w:rPr>
              <w:t>dispersión de residuos en el medio ambiente.</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economía circular, incluidos la prevención y el reciclado de residuos: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8" w:name="__Fieldmark__253_649663139"/>
            <w:bookmarkEnd w:id="8"/>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transición a una economía circular: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9" w:name="__Fieldmark__265_649663139"/>
            <w:bookmarkEnd w:id="9"/>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economía circular: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0" w:name="__Fieldmark__273_649663139"/>
            <w:bookmarkEnd w:id="10"/>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tc>
      </w:tr>
      <w:tr w:rsidR="006A0199" w:rsidRPr="00A01461" w:rsidTr="00EF57D2">
        <w:trPr>
          <w:trHeight w:val="2882"/>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Prevención y control de la contaminación a la atmósfera, el agua o el suelo (Objetivo 5)</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mejoran los niveles de calidad del aire, agua o suelo en las zonas en las que la actividad</w:t>
            </w:r>
            <w:r>
              <w:rPr>
                <w:rFonts w:ascii="Arial" w:hAnsi="Arial" w:cs="Arial"/>
                <w:sz w:val="20"/>
                <w:szCs w:val="20"/>
              </w:rPr>
              <w:t xml:space="preserve"> </w:t>
            </w:r>
            <w:r w:rsidRPr="00157BB2">
              <w:rPr>
                <w:rFonts w:ascii="Arial" w:hAnsi="Arial" w:cs="Arial"/>
                <w:sz w:val="20"/>
                <w:szCs w:val="20"/>
              </w:rPr>
              <w:t>económica se realiza y minimiza al mismo tiempo los efectos adversos para la salud humana y el medio ambiente o</w:t>
            </w:r>
            <w:r>
              <w:rPr>
                <w:rFonts w:ascii="Arial" w:hAnsi="Arial" w:cs="Arial"/>
                <w:sz w:val="20"/>
                <w:szCs w:val="20"/>
              </w:rPr>
              <w:t xml:space="preserve"> </w:t>
            </w:r>
            <w:r w:rsidRPr="00157BB2">
              <w:rPr>
                <w:rFonts w:ascii="Arial" w:hAnsi="Arial" w:cs="Arial"/>
                <w:sz w:val="20"/>
                <w:szCs w:val="20"/>
              </w:rPr>
              <w:t>el riesgo de generarlos.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prevención y control de la contaminación a la atmósfera, el agua o el suelo: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1" w:name="__Fieldmark__292_649663139"/>
            <w:bookmarkEnd w:id="11"/>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prevención y control de la contaminación a la atmósfera, el agua o el suelo: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2" w:name="__Fieldmark__305_649663139"/>
            <w:bookmarkEnd w:id="12"/>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La actuación contribuye al 100 % al objetivo de prevención y control de la contaminación a la atmósfera, el agua o el suelo:</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3" w:name="__Fieldmark__314_649663139"/>
            <w:bookmarkEnd w:id="13"/>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sz w:val="20"/>
                <w:szCs w:val="20"/>
              </w:rPr>
            </w:pPr>
          </w:p>
        </w:tc>
      </w:tr>
      <w:tr w:rsidR="006A0199" w:rsidRPr="00A01461" w:rsidTr="00EF57D2">
        <w:trPr>
          <w:trHeight w:val="58"/>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lastRenderedPageBreak/>
              <w:t>Protección y restauración de la biodiversidad y los ecosistemas (Objetivo 6)</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2E476D">
              <w:rPr>
                <w:rFonts w:ascii="Arial" w:hAnsi="Arial" w:cs="Arial"/>
                <w:sz w:val="20"/>
                <w:szCs w:val="20"/>
              </w:rPr>
              <w:t>Las actuaciones favorecen unas prácticas agrícolas sostenibles, porque evitan superar niveles máximos de</w:t>
            </w:r>
            <w:r>
              <w:rPr>
                <w:rFonts w:ascii="Arial" w:hAnsi="Arial" w:cs="Arial"/>
                <w:sz w:val="20"/>
                <w:szCs w:val="20"/>
              </w:rPr>
              <w:t xml:space="preserve"> </w:t>
            </w:r>
            <w:r w:rsidRPr="002E476D">
              <w:rPr>
                <w:rFonts w:ascii="Arial" w:hAnsi="Arial" w:cs="Arial"/>
                <w:sz w:val="20"/>
                <w:szCs w:val="20"/>
              </w:rPr>
              <w:t>nitrógeno y fósforo en el suelo o aguas superficiales o profundas.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protección y restauración de la biodiversidad y los ecosistemas: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4" w:name="__Fieldmark__331_649663139"/>
            <w:bookmarkEnd w:id="14"/>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la protección y restauración de la biodiversidad y los ecosistemas: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5" w:name="__Fieldmark__344_649663139"/>
            <w:bookmarkEnd w:id="15"/>
            <w:r w:rsidRPr="00A01461">
              <w:rPr>
                <w:rFonts w:ascii="Arial" w:hAnsi="Arial" w:cs="Arial"/>
              </w:rPr>
              <w:fldChar w:fldCharType="end"/>
            </w:r>
            <w:r w:rsidRPr="00A01461">
              <w:rPr>
                <w:rFonts w:ascii="Arial" w:hAnsi="Arial" w:cs="Arial"/>
              </w:rPr>
              <w:t xml:space="preserve"> </w:t>
            </w:r>
          </w:p>
          <w:p w:rsidR="006A0199" w:rsidRDefault="006A0199" w:rsidP="00EF57D2">
            <w:pPr>
              <w:jc w:val="both"/>
              <w:rPr>
                <w:rFonts w:ascii="Arial" w:hAnsi="Arial" w:cs="Arial"/>
              </w:rPr>
            </w:pPr>
            <w:r w:rsidRPr="00A01461">
              <w:rPr>
                <w:rFonts w:ascii="Arial" w:hAnsi="Arial" w:cs="Arial"/>
                <w:sz w:val="20"/>
                <w:szCs w:val="20"/>
              </w:rPr>
              <w:t>La actuación contribuye al 100 % al objetivo de la protección y restauración de la biodiversidad y los ecosistemas:</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6" w:name="__Fieldmark__351_649663139"/>
            <w:bookmarkEnd w:id="16"/>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7" w:name="__Fieldmark__375_649663139"/>
            <w:bookmarkEnd w:id="17"/>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8" w:name="__Fieldmark__382_649663139"/>
            <w:bookmarkEnd w:id="18"/>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CORRECCIONES REALIZADAS </w:t>
            </w:r>
          </w:p>
          <w:p w:rsidR="006A0199" w:rsidRPr="00A01461" w:rsidRDefault="006A0199" w:rsidP="00EF57D2">
            <w:pPr>
              <w:jc w:val="both"/>
              <w:rPr>
                <w:rFonts w:ascii="Arial" w:hAnsi="Arial" w:cs="Arial"/>
                <w:b/>
                <w:sz w:val="20"/>
                <w:szCs w:val="20"/>
              </w:rPr>
            </w:pPr>
            <w:r w:rsidRPr="00A01461">
              <w:rPr>
                <w:rFonts w:ascii="Arial" w:hAnsi="Arial" w:cs="Arial"/>
                <w:sz w:val="20"/>
                <w:szCs w:val="20"/>
              </w:rPr>
              <w:t>(</w:t>
            </w:r>
            <w:r w:rsidRPr="00A01461">
              <w:rPr>
                <w:rFonts w:ascii="Arial" w:hAnsi="Arial" w:cs="Arial"/>
                <w:i/>
                <w:sz w:val="20"/>
                <w:szCs w:val="20"/>
              </w:rPr>
              <w:t>rellenar sólo en caso de que en los Resultados obtenidos se haya marcado NO CUMPLE EL PRINCIPIO DE NO CAUSAR UN PERJUICIO SIGNIFICATIVO AL MEDIO AMBIENTE EN EL MARCO DEL PRTR</w:t>
            </w:r>
          </w:p>
        </w:tc>
      </w:tr>
      <w:tr w:rsidR="006A0199" w:rsidRPr="00A01461" w:rsidTr="00EF57D2">
        <w:tc>
          <w:tcPr>
            <w:tcW w:w="10456" w:type="dxa"/>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las acciones llevadas a cabo.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DESPUÉS DE APLICAR LAS CORRECCIONES REALIZADAS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19" w:name="__Fieldmark__409_649663139"/>
            <w:bookmarkEnd w:id="19"/>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20" w:name="__Fieldmark__416_649663139"/>
            <w:bookmarkEnd w:id="20"/>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p w:rsidR="006A0199" w:rsidRPr="002E476D" w:rsidRDefault="006A0199" w:rsidP="006A0199">
      <w:pPr>
        <w:spacing w:line="240" w:lineRule="auto"/>
        <w:jc w:val="both"/>
        <w:rPr>
          <w:rFonts w:ascii="Arial" w:hAnsi="Arial" w:cs="Arial"/>
          <w:sz w:val="16"/>
          <w:szCs w:val="16"/>
        </w:rPr>
      </w:pPr>
      <w:r w:rsidRPr="002E476D">
        <w:rPr>
          <w:rFonts w:ascii="Arial" w:eastAsia="Times New Roman" w:hAnsi="Arial" w:cs="Arial"/>
          <w:bCs/>
          <w:iCs/>
          <w:sz w:val="16"/>
          <w:szCs w:val="16"/>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2E476D">
        <w:rPr>
          <w:rFonts w:ascii="Arial" w:eastAsia="Times New Roman" w:hAnsi="Arial" w:cs="Arial"/>
          <w:iCs/>
          <w:sz w:val="16"/>
          <w:szCs w:val="16"/>
          <w:lang w:eastAsia="es-ES"/>
        </w:rPr>
        <w:t xml:space="preserve"> </w:t>
      </w:r>
      <w:r w:rsidRPr="002E476D">
        <w:rPr>
          <w:rFonts w:ascii="Arial" w:eastAsia="Times New Roman" w:hAnsi="Arial" w:cs="Arial"/>
          <w:bCs/>
          <w:iCs/>
          <w:sz w:val="16"/>
          <w:szCs w:val="16"/>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rsidR="006A0199" w:rsidRPr="00A01461" w:rsidRDefault="006A0199" w:rsidP="006A0199">
      <w:pPr>
        <w:ind w:left="4248" w:firstLine="708"/>
        <w:jc w:val="center"/>
        <w:rPr>
          <w:rFonts w:ascii="Arial" w:hAnsi="Arial" w:cs="Arial"/>
          <w:sz w:val="20"/>
          <w:szCs w:val="20"/>
        </w:rPr>
      </w:pPr>
      <w:r w:rsidRPr="00A01461">
        <w:rPr>
          <w:rFonts w:ascii="Arial" w:hAnsi="Arial" w:cs="Arial"/>
          <w:sz w:val="20"/>
          <w:szCs w:val="20"/>
        </w:rPr>
        <w:t xml:space="preserve">En </w:t>
      </w:r>
      <w:r w:rsidRPr="00A01461">
        <w:rPr>
          <w:rFonts w:ascii="Arial" w:hAnsi="Arial" w:cs="Arial"/>
          <w:sz w:val="20"/>
          <w:szCs w:val="20"/>
          <w:shd w:val="clear" w:color="auto" w:fill="FFF2CC"/>
        </w:rPr>
        <w:t>_______________,</w:t>
      </w:r>
      <w:r w:rsidRPr="00A01461">
        <w:rPr>
          <w:rFonts w:ascii="Arial" w:hAnsi="Arial" w:cs="Arial"/>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6A0199" w:rsidRPr="00A01461" w:rsidTr="00EF57D2">
        <w:trPr>
          <w:trHeight w:val="762"/>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21" w:name="__Fieldmark__432_649663139"/>
            <w:bookmarkEnd w:id="21"/>
            <w:r w:rsidRPr="00A01461">
              <w:rPr>
                <w:rFonts w:ascii="Arial" w:hAnsi="Arial" w:cs="Arial"/>
              </w:rPr>
              <w:fldChar w:fldCharType="end"/>
            </w:r>
            <w:r w:rsidRPr="00A01461">
              <w:rPr>
                <w:rFonts w:ascii="Arial" w:hAnsi="Arial" w:cs="Arial"/>
                <w:sz w:val="20"/>
                <w:szCs w:val="20"/>
              </w:rPr>
              <w:t xml:space="preserve"> El beneficiario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Pr>
                <w:rFonts w:ascii="Arial" w:hAnsi="Arial" w:cs="Arial"/>
              </w:rPr>
            </w:r>
            <w:r>
              <w:rPr>
                <w:rFonts w:ascii="Arial" w:hAnsi="Arial" w:cs="Arial"/>
              </w:rPr>
              <w:fldChar w:fldCharType="separate"/>
            </w:r>
            <w:bookmarkStart w:id="22" w:name="__Fieldmark__436_649663139"/>
            <w:bookmarkEnd w:id="22"/>
            <w:r w:rsidRPr="00A01461">
              <w:rPr>
                <w:rFonts w:ascii="Arial" w:hAnsi="Arial" w:cs="Arial"/>
              </w:rPr>
              <w:fldChar w:fldCharType="end"/>
            </w:r>
            <w:r w:rsidRPr="00A01461">
              <w:rPr>
                <w:rFonts w:ascii="Arial" w:hAnsi="Arial" w:cs="Arial"/>
                <w:sz w:val="20"/>
                <w:szCs w:val="20"/>
              </w:rPr>
              <w:t xml:space="preserve"> El representante</w:t>
            </w:r>
          </w:p>
        </w:tc>
      </w:tr>
      <w:tr w:rsidR="006A0199" w:rsidRPr="00A01461" w:rsidTr="00EF57D2">
        <w:trPr>
          <w:trHeight w:val="440"/>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center"/>
              <w:rPr>
                <w:rFonts w:ascii="Arial" w:hAnsi="Arial" w:cs="Arial"/>
                <w:sz w:val="20"/>
                <w:szCs w:val="20"/>
              </w:rPr>
            </w:pPr>
          </w:p>
        </w:tc>
        <w:tc>
          <w:tcPr>
            <w:tcW w:w="2888" w:type="dxa"/>
            <w:shd w:val="clear" w:color="auto" w:fill="auto"/>
          </w:tcPr>
          <w:p w:rsidR="006A0199" w:rsidRPr="00A01461" w:rsidRDefault="006A0199" w:rsidP="00EF57D2">
            <w:pPr>
              <w:jc w:val="both"/>
              <w:rPr>
                <w:rFonts w:ascii="Arial" w:hAnsi="Arial" w:cs="Arial"/>
                <w:sz w:val="20"/>
                <w:szCs w:val="20"/>
              </w:rPr>
            </w:pPr>
          </w:p>
        </w:tc>
      </w:tr>
      <w:tr w:rsidR="006A0199" w:rsidRPr="00A01461" w:rsidTr="00EF57D2">
        <w:trPr>
          <w:trHeight w:val="425"/>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sz w:val="20"/>
                <w:szCs w:val="20"/>
              </w:rPr>
            </w:pPr>
            <w:r w:rsidRPr="00A01461">
              <w:rPr>
                <w:rFonts w:ascii="Arial" w:hAnsi="Arial" w:cs="Arial"/>
                <w:sz w:val="20"/>
                <w:szCs w:val="20"/>
              </w:rPr>
              <w:t>Fdo.:</w:t>
            </w:r>
            <w:r w:rsidRPr="00A01461">
              <w:rPr>
                <w:rFonts w:ascii="Arial" w:hAnsi="Arial" w:cs="Arial"/>
                <w:sz w:val="20"/>
                <w:szCs w:val="20"/>
                <w:shd w:val="clear" w:color="auto" w:fill="FFC000"/>
              </w:rPr>
              <w:t xml:space="preserve"> </w:t>
            </w:r>
          </w:p>
        </w:tc>
      </w:tr>
    </w:tbl>
    <w:p w:rsidR="006A0199" w:rsidRPr="00A01461" w:rsidRDefault="006A0199" w:rsidP="006A0199">
      <w:pPr>
        <w:pStyle w:val="CharChar"/>
        <w:jc w:val="center"/>
        <w:rPr>
          <w:rFonts w:ascii="Arial" w:hAnsi="Arial" w:cs="Arial"/>
          <w:b/>
          <w:lang w:val="es-ES"/>
        </w:rPr>
      </w:pPr>
    </w:p>
    <w:p w:rsidR="00F3094B" w:rsidRPr="006A0199" w:rsidRDefault="006A0199" w:rsidP="006A0199">
      <w:pPr>
        <w:pStyle w:val="CharChar"/>
        <w:jc w:val="center"/>
        <w:rPr>
          <w:rFonts w:ascii="Arial" w:hAnsi="Arial" w:cs="Arial"/>
        </w:rPr>
      </w:pPr>
      <w:r w:rsidRPr="00A01461">
        <w:rPr>
          <w:rFonts w:ascii="Arial" w:hAnsi="Arial" w:cs="Arial"/>
          <w:b/>
          <w:lang w:val="es-ES"/>
        </w:rPr>
        <w:t>DIRECCIÓN GENERAL DE CALIDAD Y SEGURIDAD ALIMENTARIA</w:t>
      </w:r>
    </w:p>
    <w:sectPr w:rsidR="00F3094B" w:rsidRPr="006A0199" w:rsidSect="004C5718">
      <w:headerReference w:type="default" r:id="rId5"/>
      <w:pgSz w:w="11906" w:h="16838"/>
      <w:pgMar w:top="1843" w:right="720" w:bottom="851" w:left="720" w:header="708"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ook w:val="04A0" w:firstRow="1" w:lastRow="0" w:firstColumn="1" w:lastColumn="0" w:noHBand="0" w:noVBand="1"/>
    </w:tblPr>
    <w:tblGrid>
      <w:gridCol w:w="3120"/>
      <w:gridCol w:w="3864"/>
      <w:gridCol w:w="589"/>
      <w:gridCol w:w="2894"/>
    </w:tblGrid>
    <w:tr w:rsidR="00B206E6">
      <w:tc>
        <w:tcPr>
          <w:tcW w:w="3119" w:type="dxa"/>
          <w:tcBorders>
            <w:top w:val="nil"/>
            <w:left w:val="nil"/>
            <w:bottom w:val="nil"/>
            <w:right w:val="nil"/>
          </w:tcBorders>
          <w:shd w:val="clear" w:color="auto" w:fill="auto"/>
          <w:vAlign w:val="center"/>
        </w:tcPr>
        <w:p w:rsidR="00B206E6" w:rsidRDefault="00906FFE">
          <w:pPr>
            <w:jc w:val="center"/>
          </w:pPr>
          <w:r>
            <w:rPr>
              <w:noProof/>
              <w:lang w:eastAsia="es-ES" w:bidi="ar-SA"/>
            </w:rPr>
            <w:drawing>
              <wp:inline distT="0" distB="5715" distL="0" distR="0" wp14:anchorId="3EE9C056" wp14:editId="28847D15">
                <wp:extent cx="1602740" cy="39433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0" wp14:anchorId="7DBF604C" wp14:editId="31DE435D">
                <wp:extent cx="2109470" cy="603250"/>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B206E6" w:rsidRDefault="00906FFE">
          <w:pPr>
            <w:jc w:val="center"/>
          </w:pPr>
        </w:p>
      </w:tc>
      <w:tc>
        <w:tcPr>
          <w:tcW w:w="289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8255" wp14:anchorId="36CB1516" wp14:editId="27F4BFB7">
                <wp:extent cx="1382395" cy="369570"/>
                <wp:effectExtent l="0" t="0" r="0"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B206E6" w:rsidRDefault="00906FFE">
          <w:pPr>
            <w:jc w:val="center"/>
          </w:pPr>
        </w:p>
      </w:tc>
    </w:tr>
  </w:tbl>
  <w:p w:rsidR="00B206E6" w:rsidRDefault="00906FF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AE1445"/>
    <w:multiLevelType w:val="multilevel"/>
    <w:tmpl w:val="B1CEE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199"/>
    <w:rsid w:val="006A0199"/>
    <w:rsid w:val="008F3AAC"/>
    <w:rsid w:val="00906FFE"/>
    <w:rsid w:val="00B3171B"/>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7F67"/>
  <w15:chartTrackingRefBased/>
  <w15:docId w15:val="{416BA969-0C55-4898-8D67-BF42E0A55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199"/>
    <w:rPr>
      <w:rFonts w:ascii="Liberation Serif" w:eastAsia="SimSun" w:hAnsi="Liberation Serif" w:cs="Lucida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0199"/>
    <w:pPr>
      <w:ind w:left="720"/>
      <w:contextualSpacing/>
    </w:pPr>
  </w:style>
  <w:style w:type="paragraph" w:customStyle="1" w:styleId="CharChar">
    <w:name w:val="Char Char"/>
    <w:basedOn w:val="Normal"/>
    <w:qFormat/>
    <w:rsid w:val="006A0199"/>
    <w:pPr>
      <w:spacing w:line="240" w:lineRule="exact"/>
    </w:pPr>
    <w:rPr>
      <w:rFonts w:ascii="Tahoma" w:eastAsia="Times New Roman" w:hAnsi="Tahoma" w:cs="Times New Roman"/>
      <w:sz w:val="20"/>
      <w:szCs w:val="20"/>
      <w:lang w:val="en-US"/>
    </w:rPr>
  </w:style>
  <w:style w:type="table" w:styleId="Tablaconcuadrcula">
    <w:name w:val="Table Grid"/>
    <w:basedOn w:val="Tablanormal"/>
    <w:uiPriority w:val="39"/>
    <w:rsid w:val="006A0199"/>
    <w:pPr>
      <w:spacing w:after="0" w:line="240" w:lineRule="auto"/>
    </w:pPr>
    <w:rPr>
      <w:rFonts w:ascii="Liberation Serif" w:eastAsia="SimSun" w:hAnsi="Liberation Serif" w:cs="Lucida 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1317</Words>
  <Characters>7247</Characters>
  <Application>Microsoft Office Word</Application>
  <DocSecurity>0</DocSecurity>
  <Lines>60</Lines>
  <Paragraphs>17</Paragraphs>
  <ScaleCrop>false</ScaleCrop>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cp:revision>
  <dcterms:created xsi:type="dcterms:W3CDTF">2023-10-06T06:56:00Z</dcterms:created>
  <dcterms:modified xsi:type="dcterms:W3CDTF">2023-10-06T07:08:00Z</dcterms:modified>
</cp:coreProperties>
</file>