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938" w:rsidRDefault="00E14938">
      <w:pPr>
        <w:ind w:right="-2"/>
        <w:jc w:val="center"/>
        <w:rPr>
          <w:rFonts w:ascii="Arial" w:hAnsi="Arial" w:cs="Arial"/>
          <w:b/>
          <w:sz w:val="20"/>
        </w:rPr>
      </w:pPr>
    </w:p>
    <w:p w:rsidR="00E14938" w:rsidRDefault="008929CA">
      <w:pPr>
        <w:ind w:right="-2"/>
        <w:jc w:val="center"/>
      </w:pPr>
      <w:r>
        <w:rPr>
          <w:rFonts w:ascii="Arial" w:hAnsi="Arial" w:cs="Arial"/>
          <w:b/>
          <w:sz w:val="20"/>
        </w:rPr>
        <w:t>ANEXO III</w:t>
      </w:r>
    </w:p>
    <w:p w:rsidR="00E14938" w:rsidRDefault="00E14938">
      <w:pPr>
        <w:ind w:right="-2"/>
        <w:jc w:val="center"/>
        <w:rPr>
          <w:rFonts w:ascii="Arial" w:hAnsi="Arial" w:cs="Arial"/>
          <w:b/>
          <w:sz w:val="20"/>
        </w:rPr>
      </w:pPr>
    </w:p>
    <w:p w:rsidR="00E14938" w:rsidRDefault="008929CA">
      <w:pPr>
        <w:ind w:right="-2"/>
        <w:jc w:val="center"/>
      </w:pPr>
      <w:r>
        <w:rPr>
          <w:rFonts w:ascii="Arial" w:hAnsi="Arial" w:cs="Arial"/>
          <w:b/>
          <w:sz w:val="20"/>
        </w:rPr>
        <w:t xml:space="preserve">MODELO DE INFORME RELATIVO A LA VERACIDAD DE LOS DATOS  </w:t>
      </w:r>
    </w:p>
    <w:p w:rsidR="00E14938" w:rsidRDefault="00E14938">
      <w:pPr>
        <w:ind w:right="282"/>
        <w:jc w:val="center"/>
        <w:rPr>
          <w:b/>
        </w:rPr>
      </w:pPr>
    </w:p>
    <w:p w:rsidR="00E14938" w:rsidRDefault="00E14938">
      <w:pPr>
        <w:ind w:right="282"/>
        <w:jc w:val="center"/>
        <w:rPr>
          <w:b/>
        </w:rPr>
      </w:pPr>
    </w:p>
    <w:p w:rsidR="00E14938" w:rsidRDefault="00E14938">
      <w:pPr>
        <w:ind w:right="282"/>
        <w:jc w:val="center"/>
        <w:rPr>
          <w:b/>
        </w:rPr>
      </w:pPr>
      <w:bookmarkStart w:id="0" w:name="_GoBack"/>
    </w:p>
    <w:bookmarkEnd w:id="0"/>
    <w:p w:rsidR="00E14938" w:rsidRDefault="00E14938">
      <w:pPr>
        <w:ind w:right="282"/>
        <w:jc w:val="center"/>
        <w:rPr>
          <w:b/>
        </w:rPr>
      </w:pPr>
    </w:p>
    <w:p w:rsidR="00E14938" w:rsidRDefault="00E14938">
      <w:pPr>
        <w:ind w:right="282"/>
        <w:jc w:val="center"/>
        <w:rPr>
          <w:b/>
        </w:rPr>
      </w:pPr>
    </w:p>
    <w:p w:rsidR="00E14938" w:rsidRDefault="008929CA">
      <w:pPr>
        <w:spacing w:line="360" w:lineRule="auto"/>
        <w:ind w:right="282"/>
        <w:jc w:val="both"/>
        <w:rPr>
          <w:rFonts w:ascii="Arial" w:hAnsi="Arial" w:cs="Arial"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D./Dña. ____________________________________________________ como </w:t>
      </w:r>
      <w:r w:rsidRPr="00DB53E1">
        <w:rPr>
          <w:rFonts w:ascii="Arial" w:hAnsi="Arial" w:cs="Arial"/>
          <w:sz w:val="18"/>
          <w:szCs w:val="18"/>
        </w:rPr>
        <w:t>A</w:t>
      </w:r>
      <w:r w:rsidR="00DB53E1" w:rsidRPr="00DB53E1">
        <w:rPr>
          <w:rFonts w:ascii="Arial" w:hAnsi="Arial" w:cs="Arial"/>
          <w:sz w:val="18"/>
          <w:szCs w:val="18"/>
        </w:rPr>
        <w:t>lcalde</w:t>
      </w:r>
      <w:r w:rsidRPr="00DB53E1">
        <w:rPr>
          <w:rFonts w:ascii="Arial" w:hAnsi="Arial" w:cs="Arial"/>
          <w:sz w:val="18"/>
          <w:szCs w:val="18"/>
        </w:rPr>
        <w:t>/</w:t>
      </w:r>
      <w:r w:rsidR="00DB53E1" w:rsidRPr="00DB53E1">
        <w:rPr>
          <w:rFonts w:ascii="Arial" w:hAnsi="Arial" w:cs="Arial"/>
          <w:sz w:val="18"/>
          <w:szCs w:val="18"/>
        </w:rPr>
        <w:t>desa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del Ayuntamiento de _______________________________ provincia de ______________________, de acuerdo con lo dispuesto en el artículo 26 de la </w:t>
      </w:r>
      <w:r w:rsidRPr="008929CA">
        <w:rPr>
          <w:rFonts w:ascii="Arial" w:hAnsi="Arial" w:cs="Arial"/>
          <w:sz w:val="18"/>
          <w:szCs w:val="18"/>
        </w:rPr>
        <w:t>Ley 6/2023, de 23 de febrero, de protección y modernización de la agricultura social y familiar y del patrimonio agrario de Aragón</w:t>
      </w:r>
      <w:r>
        <w:rPr>
          <w:rFonts w:ascii="Arial" w:hAnsi="Arial" w:cs="Arial"/>
          <w:sz w:val="18"/>
          <w:szCs w:val="18"/>
        </w:rPr>
        <w:t>, ha examinado los datos aportados con la solicitud  de concentración parcelaria de la zona de ________________________ del municipio de ____________________________________ y firmada por _______ propietarios, cuyo primer firmante es D. __________________________________________________________________________ y el último D. __________________________________________________________________________.</w:t>
      </w:r>
    </w:p>
    <w:p w:rsidR="00E14938" w:rsidRDefault="00E14938">
      <w:pPr>
        <w:spacing w:line="360" w:lineRule="auto"/>
        <w:ind w:right="282"/>
        <w:jc w:val="both"/>
        <w:rPr>
          <w:rFonts w:ascii="Arial" w:hAnsi="Arial" w:cs="Arial"/>
          <w:sz w:val="18"/>
          <w:szCs w:val="18"/>
        </w:rPr>
      </w:pPr>
    </w:p>
    <w:p w:rsidR="00E14938" w:rsidRDefault="008929CA">
      <w:pPr>
        <w:spacing w:line="360" w:lineRule="auto"/>
        <w:ind w:right="282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Pr="00DB53E1">
        <w:rPr>
          <w:rFonts w:ascii="Arial" w:hAnsi="Arial" w:cs="Arial"/>
          <w:sz w:val="18"/>
          <w:szCs w:val="18"/>
        </w:rPr>
        <w:t>INFORMA</w:t>
      </w:r>
      <w:r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sz w:val="18"/>
          <w:szCs w:val="18"/>
        </w:rPr>
        <w:t>Que a su juicio son veraces cuantos datos se consignan en dicha solicitud.</w:t>
      </w:r>
    </w:p>
    <w:p w:rsidR="00E14938" w:rsidRDefault="00E14938">
      <w:pPr>
        <w:spacing w:line="360" w:lineRule="auto"/>
        <w:ind w:right="282"/>
        <w:jc w:val="both"/>
        <w:rPr>
          <w:rFonts w:ascii="Arial" w:hAnsi="Arial" w:cs="Arial"/>
          <w:sz w:val="18"/>
          <w:szCs w:val="18"/>
        </w:rPr>
      </w:pPr>
    </w:p>
    <w:p w:rsidR="00E14938" w:rsidRDefault="008929CA">
      <w:pPr>
        <w:spacing w:line="360" w:lineRule="auto"/>
        <w:ind w:right="282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>Para que conste a los efectos de lo establecido en el referido artículo, firma el presente informe en</w:t>
      </w:r>
    </w:p>
    <w:p w:rsidR="00E14938" w:rsidRDefault="00E14938">
      <w:pPr>
        <w:ind w:right="282"/>
        <w:jc w:val="both"/>
        <w:rPr>
          <w:rFonts w:ascii="Arial" w:hAnsi="Arial" w:cs="Arial"/>
          <w:sz w:val="18"/>
          <w:szCs w:val="18"/>
        </w:rPr>
      </w:pPr>
    </w:p>
    <w:p w:rsidR="00E14938" w:rsidRDefault="008929CA">
      <w:pPr>
        <w:ind w:right="282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________________a __ de ___________de 20__</w:t>
      </w:r>
    </w:p>
    <w:p w:rsidR="00E14938" w:rsidRDefault="00E14938">
      <w:pPr>
        <w:ind w:right="282"/>
        <w:jc w:val="both"/>
        <w:rPr>
          <w:rFonts w:ascii="Arial" w:hAnsi="Arial" w:cs="Arial"/>
          <w:sz w:val="18"/>
          <w:szCs w:val="18"/>
        </w:rPr>
      </w:pPr>
    </w:p>
    <w:p w:rsidR="00E14938" w:rsidRDefault="00E14938">
      <w:pPr>
        <w:ind w:right="282"/>
        <w:jc w:val="both"/>
        <w:rPr>
          <w:rFonts w:ascii="Arial" w:hAnsi="Arial" w:cs="Arial"/>
          <w:sz w:val="18"/>
          <w:szCs w:val="18"/>
        </w:rPr>
      </w:pPr>
    </w:p>
    <w:p w:rsidR="00E14938" w:rsidRDefault="00E14938">
      <w:pPr>
        <w:ind w:right="282"/>
        <w:jc w:val="both"/>
        <w:rPr>
          <w:rFonts w:ascii="Arial" w:hAnsi="Arial" w:cs="Arial"/>
          <w:sz w:val="20"/>
        </w:rPr>
      </w:pPr>
    </w:p>
    <w:p w:rsidR="00E14938" w:rsidRDefault="00E14938">
      <w:pPr>
        <w:ind w:right="282"/>
        <w:jc w:val="both"/>
        <w:rPr>
          <w:rFonts w:ascii="Arial" w:hAnsi="Arial" w:cs="Arial"/>
          <w:sz w:val="20"/>
        </w:rPr>
      </w:pPr>
    </w:p>
    <w:p w:rsidR="00E14938" w:rsidRDefault="00E14938">
      <w:pPr>
        <w:ind w:right="282"/>
        <w:jc w:val="both"/>
        <w:rPr>
          <w:rFonts w:ascii="Arial" w:hAnsi="Arial" w:cs="Arial"/>
          <w:sz w:val="20"/>
        </w:rPr>
      </w:pPr>
    </w:p>
    <w:p w:rsidR="00E14938" w:rsidRDefault="00E14938">
      <w:pPr>
        <w:ind w:right="282"/>
        <w:jc w:val="both"/>
        <w:rPr>
          <w:rFonts w:ascii="Arial" w:hAnsi="Arial" w:cs="Arial"/>
          <w:sz w:val="20"/>
        </w:rPr>
      </w:pPr>
    </w:p>
    <w:p w:rsidR="00E14938" w:rsidRDefault="00E14938">
      <w:pPr>
        <w:ind w:right="282"/>
        <w:jc w:val="both"/>
        <w:rPr>
          <w:rFonts w:ascii="Arial" w:hAnsi="Arial" w:cs="Arial"/>
          <w:sz w:val="20"/>
        </w:rPr>
      </w:pPr>
    </w:p>
    <w:p w:rsidR="00E14938" w:rsidRDefault="00E14938">
      <w:pPr>
        <w:ind w:right="282"/>
        <w:jc w:val="both"/>
        <w:rPr>
          <w:rFonts w:ascii="Arial" w:hAnsi="Arial" w:cs="Arial"/>
          <w:sz w:val="20"/>
        </w:rPr>
      </w:pPr>
    </w:p>
    <w:p w:rsidR="00E14938" w:rsidRDefault="00E14938">
      <w:pPr>
        <w:ind w:right="282"/>
        <w:jc w:val="both"/>
        <w:rPr>
          <w:rFonts w:ascii="Arial" w:hAnsi="Arial" w:cs="Arial"/>
          <w:sz w:val="20"/>
        </w:rPr>
      </w:pPr>
    </w:p>
    <w:p w:rsidR="00E14938" w:rsidRDefault="00E14938">
      <w:pPr>
        <w:ind w:right="282"/>
        <w:jc w:val="both"/>
        <w:rPr>
          <w:rFonts w:ascii="Arial" w:hAnsi="Arial" w:cs="Arial"/>
          <w:sz w:val="20"/>
        </w:rPr>
      </w:pPr>
    </w:p>
    <w:p w:rsidR="00E14938" w:rsidRDefault="00E14938">
      <w:pPr>
        <w:ind w:right="282"/>
        <w:jc w:val="both"/>
        <w:rPr>
          <w:rFonts w:ascii="Arial" w:hAnsi="Arial" w:cs="Arial"/>
          <w:sz w:val="20"/>
        </w:rPr>
      </w:pPr>
    </w:p>
    <w:p w:rsidR="00E14938" w:rsidRDefault="00E14938">
      <w:pPr>
        <w:ind w:right="282"/>
        <w:jc w:val="both"/>
        <w:rPr>
          <w:rFonts w:ascii="Arial" w:hAnsi="Arial" w:cs="Arial"/>
          <w:sz w:val="20"/>
        </w:rPr>
      </w:pPr>
    </w:p>
    <w:p w:rsidR="00E14938" w:rsidRDefault="00E14938">
      <w:pPr>
        <w:ind w:right="282"/>
        <w:jc w:val="both"/>
        <w:rPr>
          <w:rFonts w:ascii="Arial" w:hAnsi="Arial" w:cs="Arial"/>
          <w:sz w:val="20"/>
        </w:rPr>
      </w:pPr>
    </w:p>
    <w:p w:rsidR="00E14938" w:rsidRDefault="00E14938">
      <w:pPr>
        <w:ind w:right="282"/>
        <w:jc w:val="both"/>
        <w:rPr>
          <w:rFonts w:ascii="Arial" w:hAnsi="Arial" w:cs="Arial"/>
          <w:sz w:val="20"/>
        </w:rPr>
      </w:pPr>
    </w:p>
    <w:p w:rsidR="00E14938" w:rsidRDefault="00E14938">
      <w:pPr>
        <w:ind w:right="282"/>
        <w:jc w:val="both"/>
        <w:rPr>
          <w:rFonts w:ascii="Arial" w:hAnsi="Arial" w:cs="Arial"/>
          <w:sz w:val="20"/>
        </w:rPr>
      </w:pPr>
    </w:p>
    <w:p w:rsidR="00E14938" w:rsidRDefault="00E14938">
      <w:pPr>
        <w:ind w:right="282"/>
        <w:jc w:val="both"/>
        <w:rPr>
          <w:rFonts w:ascii="Arial" w:hAnsi="Arial" w:cs="Arial"/>
          <w:sz w:val="20"/>
        </w:rPr>
      </w:pPr>
    </w:p>
    <w:p w:rsidR="00E14938" w:rsidRDefault="008929CA">
      <w:pPr>
        <w:ind w:right="282"/>
        <w:jc w:val="both"/>
        <w:rPr>
          <w:rFonts w:ascii="Arial" w:hAnsi="Arial" w:cs="Arial"/>
          <w:sz w:val="20"/>
        </w:rPr>
      </w:pPr>
      <w:r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 xml:space="preserve">El </w:t>
      </w:r>
      <w:r>
        <w:rPr>
          <w:rFonts w:ascii="Arial" w:eastAsia="Calibri" w:hAnsi="Arial" w:cs="Arial"/>
          <w:bCs/>
          <w:sz w:val="16"/>
          <w:szCs w:val="16"/>
          <w:shd w:val="clear" w:color="auto" w:fill="FFFFFF"/>
          <w:lang w:eastAsia="en-US"/>
        </w:rPr>
        <w:t xml:space="preserve">responsable </w:t>
      </w:r>
      <w:r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del tratamiento de los datos personales es</w:t>
      </w:r>
      <w:r>
        <w:rPr>
          <w:rFonts w:ascii="Arial" w:hAnsi="Arial" w:cs="Arial"/>
          <w:spacing w:val="-1"/>
          <w:sz w:val="16"/>
          <w:szCs w:val="16"/>
        </w:rPr>
        <w:t xml:space="preserve"> el Servicio de Infraestructuras Rurales de la Dirección General de Desarrollo Rural</w:t>
      </w:r>
      <w:r>
        <w:rPr>
          <w:rFonts w:ascii="Arial" w:hAnsi="Arial" w:cs="Arial"/>
          <w:sz w:val="16"/>
          <w:szCs w:val="16"/>
        </w:rPr>
        <w:t xml:space="preserve">. </w:t>
      </w:r>
      <w:r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 xml:space="preserve">La </w:t>
      </w:r>
      <w:r>
        <w:rPr>
          <w:rFonts w:ascii="Arial" w:eastAsia="Calibri" w:hAnsi="Arial" w:cs="Arial"/>
          <w:bCs/>
          <w:sz w:val="16"/>
          <w:szCs w:val="16"/>
          <w:shd w:val="clear" w:color="auto" w:fill="FFFFFF"/>
          <w:lang w:eastAsia="en-US"/>
        </w:rPr>
        <w:t xml:space="preserve">finalidad </w:t>
      </w:r>
      <w:r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 xml:space="preserve">de este tratamiento es </w:t>
      </w:r>
      <w:r>
        <w:rPr>
          <w:rFonts w:ascii="Arial" w:hAnsi="Arial" w:cs="Arial"/>
          <w:sz w:val="16"/>
          <w:szCs w:val="16"/>
        </w:rPr>
        <w:t>recoger datos de carácter personal de los interesados y representantes en procesos de concentración parcelaria, gestión de zonas regables y patrimonio agrario de la Comunidad Autónoma de Aragón</w:t>
      </w:r>
      <w:r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 xml:space="preserve">. No vamos a comunicar tus datos personales a </w:t>
      </w:r>
      <w:r>
        <w:rPr>
          <w:rFonts w:ascii="Arial" w:eastAsia="Calibri" w:hAnsi="Arial" w:cs="Arial"/>
          <w:bCs/>
          <w:sz w:val="16"/>
          <w:szCs w:val="16"/>
          <w:shd w:val="clear" w:color="auto" w:fill="FFFFFF"/>
          <w:lang w:eastAsia="en-US"/>
        </w:rPr>
        <w:t>terceros destinatarios</w:t>
      </w:r>
      <w:r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 xml:space="preserve"> salvo obligación legal.</w:t>
      </w:r>
      <w:r>
        <w:rPr>
          <w:rFonts w:ascii="Arial" w:hAnsi="Arial" w:cs="Arial"/>
          <w:spacing w:val="-1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  <w:shd w:val="clear" w:color="auto" w:fill="FFFFFF"/>
        </w:rPr>
        <w:t>Podrás ejercer tus derechos de </w:t>
      </w:r>
      <w:hyperlink r:id="rId6">
        <w:r>
          <w:rPr>
            <w:rStyle w:val="EnlacedeInternet"/>
            <w:rFonts w:ascii="Arial" w:hAnsi="Arial" w:cs="Arial"/>
            <w:sz w:val="16"/>
            <w:szCs w:val="16"/>
            <w:shd w:val="clear" w:color="auto" w:fill="FFFFFF"/>
          </w:rPr>
          <w:t>acceso</w:t>
        </w:r>
      </w:hyperlink>
      <w:r>
        <w:rPr>
          <w:rFonts w:ascii="Arial" w:hAnsi="Arial" w:cs="Arial"/>
          <w:sz w:val="16"/>
          <w:szCs w:val="16"/>
          <w:shd w:val="clear" w:color="auto" w:fill="FFFFFF"/>
        </w:rPr>
        <w:t>, </w:t>
      </w:r>
      <w:hyperlink r:id="rId7">
        <w:r>
          <w:rPr>
            <w:rStyle w:val="EnlacedeInternet"/>
            <w:rFonts w:ascii="Arial" w:hAnsi="Arial" w:cs="Arial"/>
            <w:sz w:val="16"/>
            <w:szCs w:val="16"/>
            <w:shd w:val="clear" w:color="auto" w:fill="FFFFFF"/>
          </w:rPr>
          <w:t>rectificación</w:t>
        </w:r>
      </w:hyperlink>
      <w:r>
        <w:rPr>
          <w:rFonts w:ascii="Arial" w:hAnsi="Arial" w:cs="Arial"/>
          <w:sz w:val="16"/>
          <w:szCs w:val="16"/>
          <w:shd w:val="clear" w:color="auto" w:fill="FFFFFF"/>
        </w:rPr>
        <w:t>, </w:t>
      </w:r>
      <w:hyperlink r:id="rId8">
        <w:r>
          <w:rPr>
            <w:rStyle w:val="EnlacedeInternet"/>
            <w:rFonts w:ascii="Arial" w:hAnsi="Arial" w:cs="Arial"/>
            <w:sz w:val="16"/>
            <w:szCs w:val="16"/>
            <w:shd w:val="clear" w:color="auto" w:fill="FFFFFF"/>
          </w:rPr>
          <w:t>supresión</w:t>
        </w:r>
      </w:hyperlink>
      <w:r>
        <w:rPr>
          <w:rFonts w:ascii="Arial" w:hAnsi="Arial" w:cs="Arial"/>
          <w:sz w:val="16"/>
          <w:szCs w:val="16"/>
          <w:shd w:val="clear" w:color="auto" w:fill="FFFFFF"/>
        </w:rPr>
        <w:t> y </w:t>
      </w:r>
      <w:hyperlink r:id="rId9">
        <w:r>
          <w:rPr>
            <w:rStyle w:val="EnlacedeInternet"/>
            <w:rFonts w:ascii="Arial" w:hAnsi="Arial" w:cs="Arial"/>
            <w:sz w:val="16"/>
            <w:szCs w:val="16"/>
            <w:shd w:val="clear" w:color="auto" w:fill="FFFFFF"/>
          </w:rPr>
          <w:t>portabilidad</w:t>
        </w:r>
      </w:hyperlink>
      <w:r>
        <w:rPr>
          <w:rFonts w:ascii="Arial" w:hAnsi="Arial" w:cs="Arial"/>
          <w:sz w:val="16"/>
          <w:szCs w:val="16"/>
          <w:shd w:val="clear" w:color="auto" w:fill="FFFFFF"/>
        </w:rPr>
        <w:t> de los datos o de </w:t>
      </w:r>
      <w:hyperlink r:id="rId10">
        <w:r>
          <w:rPr>
            <w:rStyle w:val="EnlacedeInternet"/>
            <w:rFonts w:ascii="Arial" w:hAnsi="Arial" w:cs="Arial"/>
            <w:sz w:val="16"/>
            <w:szCs w:val="16"/>
            <w:shd w:val="clear" w:color="auto" w:fill="FFFFFF"/>
          </w:rPr>
          <w:t>limitación</w:t>
        </w:r>
      </w:hyperlink>
      <w:r>
        <w:rPr>
          <w:rFonts w:ascii="Arial" w:hAnsi="Arial" w:cs="Arial"/>
          <w:sz w:val="16"/>
          <w:szCs w:val="16"/>
          <w:shd w:val="clear" w:color="auto" w:fill="FFFFFF"/>
        </w:rPr>
        <w:t> y </w:t>
      </w:r>
      <w:hyperlink r:id="rId11">
        <w:r>
          <w:rPr>
            <w:rStyle w:val="EnlacedeInternet"/>
            <w:rFonts w:ascii="Arial" w:hAnsi="Arial" w:cs="Arial"/>
            <w:sz w:val="16"/>
            <w:szCs w:val="16"/>
            <w:shd w:val="clear" w:color="auto" w:fill="FFFFFF"/>
          </w:rPr>
          <w:t>oposición</w:t>
        </w:r>
      </w:hyperlink>
      <w:r>
        <w:rPr>
          <w:rFonts w:ascii="Arial" w:hAnsi="Arial" w:cs="Arial"/>
          <w:sz w:val="16"/>
          <w:szCs w:val="16"/>
          <w:shd w:val="clear" w:color="auto" w:fill="FFFFFF"/>
        </w:rPr>
        <w:t xml:space="preserve"> a su tratamiento, así como a </w:t>
      </w:r>
      <w:hyperlink r:id="rId12">
        <w:r>
          <w:rPr>
            <w:rStyle w:val="EnlacedeInternet"/>
            <w:rFonts w:ascii="Arial" w:hAnsi="Arial" w:cs="Arial"/>
            <w:sz w:val="16"/>
            <w:szCs w:val="16"/>
            <w:shd w:val="clear" w:color="auto" w:fill="FFFFFF"/>
          </w:rPr>
          <w:t>no ser objeto de decisiones individuales</w:t>
        </w:r>
      </w:hyperlink>
      <w:r>
        <w:rPr>
          <w:rFonts w:ascii="Arial" w:hAnsi="Arial" w:cs="Arial"/>
          <w:sz w:val="16"/>
          <w:szCs w:val="16"/>
          <w:shd w:val="clear" w:color="auto" w:fill="FFFFFF"/>
        </w:rPr>
        <w:t> automatizadas a través de la sede electrónica de la Administración de la Comunidad Autónoma de Aragón con los formularios normalizados disponibles. Puedes consultar la información adicional y detallada sobre esta actividad de tratamiento en  “</w:t>
      </w:r>
      <w:r>
        <w:rPr>
          <w:rFonts w:ascii="Arial" w:hAnsi="Arial" w:cs="Arial"/>
          <w:sz w:val="16"/>
          <w:szCs w:val="16"/>
        </w:rPr>
        <w:t xml:space="preserve">PATRIMONIO AGRARIO (SISTEMA DE INFORMACIÓN GEOGRÁFICA)” </w:t>
      </w:r>
      <w:hyperlink r:id="rId13">
        <w:r>
          <w:rPr>
            <w:rStyle w:val="EnlacedeInternet"/>
            <w:rFonts w:ascii="Arial" w:hAnsi="Arial" w:cs="Arial"/>
            <w:sz w:val="16"/>
            <w:szCs w:val="16"/>
          </w:rPr>
          <w:t>https://aplicaciones.aragon.es/notif_lopd_pub/details.action?fileId=163</w:t>
        </w:r>
      </w:hyperlink>
    </w:p>
    <w:p w:rsidR="00E14938" w:rsidRDefault="00E14938">
      <w:pPr>
        <w:ind w:right="282"/>
        <w:jc w:val="both"/>
        <w:rPr>
          <w:rFonts w:ascii="Arial" w:hAnsi="Arial" w:cs="Arial"/>
          <w:sz w:val="20"/>
        </w:rPr>
      </w:pPr>
    </w:p>
    <w:p w:rsidR="00E14938" w:rsidRDefault="00E14938">
      <w:pPr>
        <w:ind w:right="282"/>
        <w:jc w:val="both"/>
        <w:rPr>
          <w:rFonts w:ascii="Arial" w:hAnsi="Arial" w:cs="Arial"/>
          <w:sz w:val="20"/>
        </w:rPr>
      </w:pPr>
    </w:p>
    <w:p w:rsidR="00E14938" w:rsidRDefault="00E14938">
      <w:pPr>
        <w:ind w:right="282"/>
        <w:jc w:val="both"/>
        <w:rPr>
          <w:rFonts w:ascii="Arial" w:hAnsi="Arial" w:cs="Arial"/>
          <w:sz w:val="20"/>
        </w:rPr>
      </w:pPr>
    </w:p>
    <w:p w:rsidR="00E14938" w:rsidRDefault="00E14938">
      <w:pPr>
        <w:jc w:val="both"/>
        <w:outlineLvl w:val="0"/>
      </w:pPr>
    </w:p>
    <w:sectPr w:rsidR="00E14938">
      <w:headerReference w:type="default" r:id="rId14"/>
      <w:footerReference w:type="default" r:id="rId15"/>
      <w:pgSz w:w="11906" w:h="16838"/>
      <w:pgMar w:top="2835" w:right="1418" w:bottom="1134" w:left="1701" w:header="0" w:footer="720" w:gutter="0"/>
      <w:cols w:space="720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1CB3" w:rsidRDefault="008929CA">
      <w:r>
        <w:separator/>
      </w:r>
    </w:p>
  </w:endnote>
  <w:endnote w:type="continuationSeparator" w:id="0">
    <w:p w:rsidR="00511CB3" w:rsidRDefault="00892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938" w:rsidRDefault="00E14938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1CB3" w:rsidRDefault="008929CA">
      <w:r>
        <w:separator/>
      </w:r>
    </w:p>
  </w:footnote>
  <w:footnote w:type="continuationSeparator" w:id="0">
    <w:p w:rsidR="00511CB3" w:rsidRDefault="008929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FDE" w:rsidRDefault="00E44FDE">
    <w:pPr>
      <w:pStyle w:val="Encabezado"/>
    </w:pPr>
  </w:p>
  <w:p w:rsidR="00E44FDE" w:rsidRDefault="00E44FDE">
    <w:pPr>
      <w:pStyle w:val="Encabezado"/>
    </w:pPr>
  </w:p>
  <w:p w:rsidR="00E44FDE" w:rsidRDefault="00E44FDE">
    <w:pPr>
      <w:pStyle w:val="Encabezado"/>
    </w:pPr>
  </w:p>
  <w:p w:rsidR="00E44FDE" w:rsidRDefault="00901390">
    <w:pPr>
      <w:pStyle w:val="Encabezado"/>
    </w:pPr>
    <w:r>
      <w:rPr>
        <w:noProof/>
      </w:rPr>
      <w:drawing>
        <wp:inline distT="0" distB="0" distL="0" distR="0" wp14:anchorId="5FE17FE8" wp14:editId="68F4E097">
          <wp:extent cx="1778000" cy="694055"/>
          <wp:effectExtent l="0" t="0" r="0" b="0"/>
          <wp:docPr id="5" name="Imagen 5" descr="Z:\Logos\AGyA\Agricultura color.bmp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Z:\Logos\AGyA\Agricultura color.b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8000" cy="694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938"/>
    <w:rsid w:val="00511CB3"/>
    <w:rsid w:val="008929CA"/>
    <w:rsid w:val="00901390"/>
    <w:rsid w:val="00DB53E1"/>
    <w:rsid w:val="00E14938"/>
    <w:rsid w:val="00E44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B256B3C3-910B-41DE-9F81-410D3919F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color w:val="00000A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degloboCar">
    <w:name w:val="Texto de globo Car"/>
    <w:basedOn w:val="Fuentedeprrafopredeter"/>
    <w:link w:val="Textodeglobo"/>
    <w:qFormat/>
    <w:rsid w:val="00D0320E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sz w:val="24"/>
    </w:rPr>
  </w:style>
  <w:style w:type="character" w:customStyle="1" w:styleId="EnlacedeInternet">
    <w:name w:val="Enlace de Internet"/>
    <w:rPr>
      <w:color w:val="000080"/>
      <w:u w:val="single"/>
    </w:rPr>
  </w:style>
  <w:style w:type="character" w:customStyle="1" w:styleId="EnlacedeInternetvisitado">
    <w:name w:val="Enlace de Internet visitado"/>
    <w:rPr>
      <w:color w:val="800000"/>
      <w:u w:val="single"/>
    </w:rPr>
  </w:style>
  <w:style w:type="paragraph" w:styleId="Ttulo">
    <w:name w:val="Title"/>
    <w:basedOn w:val="Normal"/>
    <w:next w:val="Textoindependiente"/>
    <w:qFormat/>
    <w:pPr>
      <w:jc w:val="center"/>
    </w:pPr>
    <w:rPr>
      <w:b/>
    </w:rPr>
  </w:style>
  <w:style w:type="paragraph" w:styleId="Textoindependiente">
    <w:name w:val="Body Text"/>
    <w:basedOn w:val="Normal"/>
    <w:pPr>
      <w:jc w:val="both"/>
    </w:pPr>
    <w:rPr>
      <w:lang w:val="en-US"/>
    </w:r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firstLine="708"/>
    </w:pPr>
    <w:rPr>
      <w:sz w:val="20"/>
    </w:rPr>
  </w:style>
  <w:style w:type="paragraph" w:styleId="Textodeglobo">
    <w:name w:val="Balloon Text"/>
    <w:basedOn w:val="Normal"/>
    <w:link w:val="TextodegloboCar"/>
    <w:qFormat/>
    <w:rsid w:val="00D032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en/tramitador/-/tramite/proteccion-datos-ejercicio-derecho-supresion-derecho-olvido" TargetMode="External"/><Relationship Id="rId13" Type="http://schemas.openxmlformats.org/officeDocument/2006/relationships/hyperlink" Target="https://aplicaciones.aragon.es/notif_lopd_pub/details.action?fileId=16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aragon.es/en/tramitador/-/tramite/proteccion-datos-ejercicio-derecho-rectificacion" TargetMode="External"/><Relationship Id="rId12" Type="http://schemas.openxmlformats.org/officeDocument/2006/relationships/hyperlink" Target="https://www.aragon.es/en/tramitador/-/tramite/proteccion-datos-ejercicio-derecho-objeto-decisiones-individuales-automatizadas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aragon.es/en/tramitador/-/tramite/proteccion-datos-ejercicio-derecho-acceso" TargetMode="External"/><Relationship Id="rId11" Type="http://schemas.openxmlformats.org/officeDocument/2006/relationships/hyperlink" Target="https://www.aragon.es/en/tramitador/-/tramite/proteccion-datos-ejercicio-derecho-oposicion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s://www.aragon.es/en/tramitador/-/tramite/proteccion-datos-ejercicio-derecho-limitacion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aragon.es/en/tramitador/-/tramite/proteccion-datos-ejercicio-derecho-portabilidad-datos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466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SECRETARIO TITULAR DEL AYUNTAMIENTO DE ____________________</vt:lpstr>
    </vt:vector>
  </TitlesOfParts>
  <Company>DGA</Company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SECRETARIO TITULAR DEL AYUNTAMIENTO DE ____________________</dc:title>
  <dc:subject/>
  <dc:creator>Administrador</dc:creator>
  <dc:description/>
  <cp:lastModifiedBy>Administrador</cp:lastModifiedBy>
  <cp:revision>5</cp:revision>
  <cp:lastPrinted>2019-03-29T13:55:00Z</cp:lastPrinted>
  <dcterms:created xsi:type="dcterms:W3CDTF">2023-04-13T06:28:00Z</dcterms:created>
  <dcterms:modified xsi:type="dcterms:W3CDTF">2024-04-26T08:29:00Z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