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spacing w:before="0" w:after="120"/>
        <w:ind w:right="664" w:hanging="0"/>
        <w:jc w:val="left"/>
        <w:rPr>
          <w:rFonts w:ascii="Tahoma" w:hAnsi="Tahoma" w:cs="Tahoma"/>
          <w:sz w:val="20"/>
        </w:rPr>
      </w:pPr>
      <w:r>
        <w:rPr>
          <w:rFonts w:cs="Tahoma" w:ascii="Tahoma" w:hAnsi="Tahoma"/>
          <w:sz w:val="20"/>
        </w:rPr>
      </w:r>
    </w:p>
    <w:p>
      <w:pPr>
        <w:pStyle w:val="Default"/>
        <w:spacing w:before="0" w:after="120"/>
        <w:ind w:right="-256" w:hanging="0"/>
        <w:jc w:val="center"/>
        <w:rPr/>
      </w:pPr>
      <w:r>
        <w:rPr>
          <w:rFonts w:cs="Arial" w:ascii="Arial" w:hAnsi="Arial"/>
          <w:b/>
          <w:sz w:val="22"/>
          <w:szCs w:val="22"/>
          <w:lang w:val="pt-BR"/>
        </w:rPr>
        <w:t xml:space="preserve">ANEXO I - Parte B </w:t>
      </w:r>
    </w:p>
    <w:p>
      <w:pPr>
        <w:pStyle w:val="Default"/>
        <w:spacing w:before="0" w:after="120"/>
        <w:ind w:right="-256" w:hanging="0"/>
        <w:jc w:val="center"/>
        <w:rPr/>
      </w:pPr>
      <w:r>
        <w:rPr>
          <w:rFonts w:cs="Arial" w:ascii="Arial" w:hAnsi="Arial"/>
          <w:b/>
          <w:sz w:val="22"/>
          <w:szCs w:val="22"/>
          <w:lang w:val="pt-BR"/>
        </w:rPr>
        <w:t>SOLICITUD INDIVIDUALIZADA</w:t>
      </w:r>
    </w:p>
    <w:p>
      <w:pPr>
        <w:pStyle w:val="Default"/>
        <w:spacing w:before="0" w:after="120"/>
        <w:ind w:right="-256" w:hanging="0"/>
        <w:jc w:val="center"/>
        <w:rPr>
          <w:rFonts w:ascii="Arial" w:hAnsi="Arial" w:cs="Arial"/>
          <w:b/>
          <w:b/>
          <w:bCs/>
          <w:sz w:val="19"/>
          <w:szCs w:val="19"/>
          <w:lang w:val="pt-BR"/>
        </w:rPr>
      </w:pPr>
      <w:r>
        <w:rPr>
          <w:rFonts w:cs="Arial" w:ascii="Arial" w:hAnsi="Arial"/>
          <w:b/>
          <w:bCs/>
          <w:sz w:val="19"/>
          <w:szCs w:val="19"/>
          <w:lang w:val="pt-BR"/>
        </w:rPr>
      </w:r>
    </w:p>
    <w:p>
      <w:pPr>
        <w:pStyle w:val="Default"/>
        <w:spacing w:before="0" w:after="120"/>
        <w:ind w:right="-256" w:hanging="0"/>
        <w:jc w:val="both"/>
        <w:rPr/>
      </w:pPr>
      <w:r>
        <w:rPr>
          <w:rFonts w:cs="Arial" w:ascii="Arial" w:hAnsi="Arial"/>
          <w:b/>
          <w:bCs/>
          <w:sz w:val="19"/>
          <w:szCs w:val="19"/>
        </w:rPr>
        <w:t>Subvención en materia de cooperación para la creación de grupos y redes en el ámbito de la sanidad vegetal y el control integrado de plagas (PDR 2014-2020)</w:t>
      </w:r>
    </w:p>
    <w:p>
      <w:pPr>
        <w:pStyle w:val="Ttulo2"/>
        <w:spacing w:before="0" w:after="120"/>
        <w:ind w:right="-256" w:hanging="0"/>
        <w:jc w:val="both"/>
        <w:rPr>
          <w:b w:val="false"/>
          <w:b w:val="false"/>
          <w:bCs/>
          <w:i/>
          <w:i/>
          <w:color w:val="000000"/>
          <w:sz w:val="20"/>
          <w:szCs w:val="19"/>
          <w:u w:val="single"/>
        </w:rPr>
      </w:pPr>
      <w:r>
        <w:rPr>
          <w:b w:val="false"/>
          <w:bCs/>
          <w:i/>
          <w:color w:val="000000"/>
          <w:sz w:val="20"/>
          <w:szCs w:val="19"/>
          <w:u w:val="single"/>
        </w:rPr>
      </w:r>
    </w:p>
    <w:p>
      <w:pPr>
        <w:pStyle w:val="Ttulo2"/>
        <w:spacing w:before="0" w:after="120"/>
        <w:ind w:right="-256" w:hanging="0"/>
        <w:jc w:val="both"/>
        <w:rPr/>
      </w:pPr>
      <w:r>
        <w:rPr>
          <w:b w:val="false"/>
          <w:i/>
          <w:sz w:val="20"/>
          <w:u w:val="single"/>
        </w:rPr>
        <w:t>Datos Solicitante 1 de  ….</w:t>
      </w:r>
      <w:r>
        <w:rPr>
          <w:b w:val="false"/>
          <w:i/>
          <w:sz w:val="20"/>
        </w:rPr>
        <w:t xml:space="preserve"> </w:t>
      </w:r>
    </w:p>
    <w:tbl>
      <w:tblPr>
        <w:tblW w:w="9708" w:type="dxa"/>
        <w:jc w:val="left"/>
        <w:tblInd w:w="-69" w:type="dxa"/>
        <w:tblBorders>
          <w:top w:val="single" w:sz="4" w:space="0" w:color="000001"/>
          <w:left w:val="single" w:sz="4" w:space="0" w:color="000001"/>
          <w:bottom w:val="single" w:sz="4" w:space="0" w:color="000001"/>
          <w:insideH w:val="single" w:sz="4" w:space="0" w:color="000001"/>
        </w:tblBorders>
        <w:tblCellMar>
          <w:top w:w="0" w:type="dxa"/>
          <w:left w:w="65" w:type="dxa"/>
          <w:bottom w:w="0" w:type="dxa"/>
          <w:right w:w="70" w:type="dxa"/>
        </w:tblCellMar>
        <w:tblLook w:firstRow="0" w:noVBand="0" w:lastRow="0" w:firstColumn="0" w:lastColumn="0" w:noHBand="0" w:val="0000"/>
      </w:tblPr>
      <w:tblGrid>
        <w:gridCol w:w="2229"/>
        <w:gridCol w:w="1981"/>
        <w:gridCol w:w="5497"/>
      </w:tblGrid>
      <w:tr>
        <w:trPr>
          <w:trHeight w:val="300" w:hRule="atLeast"/>
          <w:cantSplit w:val="true"/>
        </w:trPr>
        <w:tc>
          <w:tcPr>
            <w:tcW w:w="2229" w:type="dxa"/>
            <w:tcBorders>
              <w:top w:val="single" w:sz="4" w:space="0" w:color="000001"/>
              <w:left w:val="single" w:sz="4" w:space="0" w:color="000001"/>
              <w:bottom w:val="single" w:sz="4" w:space="0" w:color="000001"/>
              <w:insideH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NIF</w:t>
            </w:r>
          </w:p>
        </w:tc>
        <w:tc>
          <w:tcPr>
            <w:tcW w:w="747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NOMBRE o RAZÓN SOCIAL</w:t>
            </w:r>
          </w:p>
          <w:p>
            <w:pPr>
              <w:pStyle w:val="Ttulo2"/>
              <w:spacing w:before="20" w:after="20"/>
              <w:ind w:right="-256" w:hanging="0"/>
              <w:jc w:val="left"/>
              <w:rPr>
                <w:b w:val="false"/>
                <w:b w:val="false"/>
                <w:sz w:val="14"/>
                <w:szCs w:val="14"/>
              </w:rPr>
            </w:pPr>
            <w:r>
              <w:rPr>
                <w:b w:val="false"/>
                <w:sz w:val="14"/>
                <w:szCs w:val="14"/>
              </w:rPr>
            </w:r>
          </w:p>
        </w:tc>
      </w:tr>
      <w:tr>
        <w:trPr>
          <w:trHeight w:val="338" w:hRule="atLeast"/>
        </w:trPr>
        <w:tc>
          <w:tcPr>
            <w:tcW w:w="4210" w:type="dxa"/>
            <w:gridSpan w:val="2"/>
            <w:tcBorders>
              <w:top w:val="single" w:sz="4" w:space="0" w:color="000001"/>
              <w:left w:val="single" w:sz="4" w:space="0" w:color="000001"/>
              <w:bottom w:val="single" w:sz="4" w:space="0" w:color="000001"/>
              <w:insideH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PRIMER APELLIDO</w:t>
            </w:r>
          </w:p>
        </w:tc>
        <w:tc>
          <w:tcPr>
            <w:tcW w:w="5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 xml:space="preserve">SEGUNDO APELLIDO </w:t>
            </w:r>
          </w:p>
          <w:p>
            <w:pPr>
              <w:pStyle w:val="Ttulo2"/>
              <w:spacing w:before="20" w:after="20"/>
              <w:ind w:right="-256" w:hanging="0"/>
              <w:jc w:val="left"/>
              <w:rPr>
                <w:b w:val="false"/>
                <w:b w:val="false"/>
                <w:sz w:val="14"/>
                <w:szCs w:val="14"/>
              </w:rPr>
            </w:pPr>
            <w:r>
              <w:rPr>
                <w:b w:val="false"/>
                <w:sz w:val="14"/>
                <w:szCs w:val="14"/>
              </w:rPr>
            </w:r>
          </w:p>
        </w:tc>
      </w:tr>
    </w:tbl>
    <w:p>
      <w:pPr>
        <w:pStyle w:val="Ttulo1"/>
        <w:spacing w:before="0" w:after="0"/>
        <w:ind w:right="-256" w:hanging="0"/>
        <w:jc w:val="both"/>
        <w:rPr/>
      </w:pPr>
      <w:r>
        <w:rPr/>
      </w:r>
    </w:p>
    <w:p>
      <w:pPr>
        <w:pStyle w:val="Ttulo2"/>
        <w:spacing w:before="0" w:after="120"/>
        <w:ind w:right="-256" w:hanging="0"/>
        <w:jc w:val="both"/>
        <w:rPr/>
      </w:pPr>
      <w:r>
        <w:rPr>
          <w:sz w:val="18"/>
          <w:szCs w:val="18"/>
        </w:rPr>
        <w:t>En caso de representación, datos del representante</w:t>
      </w:r>
    </w:p>
    <w:tbl>
      <w:tblPr>
        <w:tblW w:w="9708" w:type="dxa"/>
        <w:jc w:val="left"/>
        <w:tblInd w:w="-69" w:type="dxa"/>
        <w:tblBorders>
          <w:top w:val="single" w:sz="4" w:space="0" w:color="000001"/>
          <w:left w:val="single" w:sz="4" w:space="0" w:color="000001"/>
          <w:bottom w:val="single" w:sz="4" w:space="0" w:color="000001"/>
          <w:insideH w:val="single" w:sz="4" w:space="0" w:color="000001"/>
        </w:tblBorders>
        <w:tblCellMar>
          <w:top w:w="0" w:type="dxa"/>
          <w:left w:w="65" w:type="dxa"/>
          <w:bottom w:w="0" w:type="dxa"/>
          <w:right w:w="70" w:type="dxa"/>
        </w:tblCellMar>
        <w:tblLook w:firstRow="0" w:noVBand="0" w:lastRow="0" w:firstColumn="0" w:lastColumn="0" w:noHBand="0" w:val="0000"/>
      </w:tblPr>
      <w:tblGrid>
        <w:gridCol w:w="2881"/>
        <w:gridCol w:w="1329"/>
        <w:gridCol w:w="5497"/>
      </w:tblGrid>
      <w:tr>
        <w:trPr>
          <w:trHeight w:val="148" w:hRule="atLeast"/>
          <w:cantSplit w:val="true"/>
        </w:trPr>
        <w:tc>
          <w:tcPr>
            <w:tcW w:w="2881" w:type="dxa"/>
            <w:tcBorders>
              <w:top w:val="single" w:sz="4" w:space="0" w:color="000001"/>
              <w:left w:val="single" w:sz="4" w:space="0" w:color="000001"/>
              <w:bottom w:val="single" w:sz="4" w:space="0" w:color="000001"/>
              <w:insideH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NIF</w:t>
            </w:r>
          </w:p>
        </w:tc>
        <w:tc>
          <w:tcPr>
            <w:tcW w:w="68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NOMBRE</w:t>
            </w:r>
          </w:p>
          <w:p>
            <w:pPr>
              <w:pStyle w:val="Ttulo2"/>
              <w:spacing w:before="20" w:after="20"/>
              <w:ind w:right="-256" w:hanging="0"/>
              <w:jc w:val="left"/>
              <w:rPr>
                <w:b w:val="false"/>
                <w:b w:val="false"/>
                <w:sz w:val="14"/>
                <w:szCs w:val="14"/>
              </w:rPr>
            </w:pPr>
            <w:r>
              <w:rPr>
                <w:b w:val="false"/>
                <w:sz w:val="14"/>
                <w:szCs w:val="14"/>
              </w:rPr>
            </w:r>
          </w:p>
        </w:tc>
      </w:tr>
      <w:tr>
        <w:trPr>
          <w:trHeight w:val="370" w:hRule="atLeast"/>
        </w:trPr>
        <w:tc>
          <w:tcPr>
            <w:tcW w:w="4210" w:type="dxa"/>
            <w:gridSpan w:val="2"/>
            <w:tcBorders>
              <w:top w:val="single" w:sz="4" w:space="0" w:color="000001"/>
              <w:left w:val="single" w:sz="4" w:space="0" w:color="000001"/>
              <w:bottom w:val="single" w:sz="4" w:space="0" w:color="000001"/>
              <w:insideH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PRIMER APELLIDO</w:t>
            </w:r>
          </w:p>
        </w:tc>
        <w:tc>
          <w:tcPr>
            <w:tcW w:w="5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 xml:space="preserve">SEGUNDO APELLIDO </w:t>
            </w:r>
          </w:p>
        </w:tc>
      </w:tr>
    </w:tbl>
    <w:p>
      <w:pPr>
        <w:pStyle w:val="Ttulo1"/>
        <w:spacing w:before="0" w:after="0"/>
        <w:ind w:right="-256" w:hanging="0"/>
        <w:jc w:val="both"/>
        <w:rPr/>
      </w:pPr>
      <w:r>
        <w:rPr/>
      </w:r>
    </w:p>
    <w:p>
      <w:pPr>
        <w:pStyle w:val="Ttulo2"/>
        <w:spacing w:before="0" w:after="120"/>
        <w:ind w:right="-256" w:hanging="0"/>
        <w:jc w:val="both"/>
        <w:rPr/>
      </w:pPr>
      <w:r>
        <w:rPr>
          <w:sz w:val="18"/>
          <w:szCs w:val="18"/>
        </w:rPr>
        <w:t>Domicilio a efectos de notificaciones y otros avisos</w:t>
      </w:r>
    </w:p>
    <w:tbl>
      <w:tblPr>
        <w:tblW w:w="9708" w:type="dxa"/>
        <w:jc w:val="left"/>
        <w:tblInd w:w="-69" w:type="dxa"/>
        <w:tblBorders>
          <w:top w:val="single" w:sz="4" w:space="0" w:color="000001"/>
          <w:left w:val="single" w:sz="4" w:space="0" w:color="000001"/>
          <w:bottom w:val="single" w:sz="4" w:space="0" w:color="000001"/>
          <w:insideH w:val="single" w:sz="4" w:space="0" w:color="000001"/>
        </w:tblBorders>
        <w:tblCellMar>
          <w:top w:w="0" w:type="dxa"/>
          <w:left w:w="65" w:type="dxa"/>
          <w:bottom w:w="0" w:type="dxa"/>
          <w:right w:w="70" w:type="dxa"/>
        </w:tblCellMar>
        <w:tblLook w:firstRow="0" w:noVBand="0" w:lastRow="0" w:firstColumn="0" w:lastColumn="0" w:noHBand="0" w:val="0000"/>
      </w:tblPr>
      <w:tblGrid>
        <w:gridCol w:w="3490"/>
        <w:gridCol w:w="2340"/>
        <w:gridCol w:w="3877"/>
      </w:tblGrid>
      <w:tr>
        <w:trPr>
          <w:trHeight w:val="215" w:hRule="atLeast"/>
          <w:cantSplit w:val="true"/>
        </w:trPr>
        <w:tc>
          <w:tcPr>
            <w:tcW w:w="5830" w:type="dxa"/>
            <w:gridSpan w:val="2"/>
            <w:tcBorders>
              <w:top w:val="single" w:sz="4" w:space="0" w:color="000001"/>
              <w:left w:val="single" w:sz="4" w:space="0" w:color="000001"/>
              <w:bottom w:val="single" w:sz="4" w:space="0" w:color="000001"/>
              <w:insideH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DIRECCIÓN</w:t>
            </w:r>
          </w:p>
        </w:tc>
        <w:tc>
          <w:tcPr>
            <w:tcW w:w="38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LOCALIDAD</w:t>
            </w:r>
          </w:p>
          <w:p>
            <w:pPr>
              <w:pStyle w:val="Ttulo2"/>
              <w:spacing w:before="20" w:after="20"/>
              <w:ind w:right="-256" w:hanging="0"/>
              <w:jc w:val="left"/>
              <w:rPr>
                <w:b w:val="false"/>
                <w:b w:val="false"/>
                <w:sz w:val="14"/>
                <w:szCs w:val="14"/>
              </w:rPr>
            </w:pPr>
            <w:r>
              <w:rPr>
                <w:b w:val="false"/>
                <w:sz w:val="14"/>
                <w:szCs w:val="14"/>
              </w:rPr>
            </w:r>
          </w:p>
        </w:tc>
      </w:tr>
      <w:tr>
        <w:trPr>
          <w:cantSplit w:val="true"/>
        </w:trPr>
        <w:tc>
          <w:tcPr>
            <w:tcW w:w="3490" w:type="dxa"/>
            <w:tcBorders>
              <w:top w:val="single" w:sz="4" w:space="0" w:color="000001"/>
              <w:left w:val="single" w:sz="4" w:space="0" w:color="000001"/>
              <w:bottom w:val="single" w:sz="4" w:space="0" w:color="000001"/>
              <w:insideH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CÓDIGO POSTAL</w:t>
            </w:r>
          </w:p>
        </w:tc>
        <w:tc>
          <w:tcPr>
            <w:tcW w:w="621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PROVINCIA</w:t>
            </w:r>
          </w:p>
          <w:p>
            <w:pPr>
              <w:pStyle w:val="Ttulo2"/>
              <w:spacing w:before="20" w:after="20"/>
              <w:ind w:right="-256" w:hanging="0"/>
              <w:jc w:val="left"/>
              <w:rPr>
                <w:b w:val="false"/>
                <w:b w:val="false"/>
                <w:sz w:val="14"/>
                <w:szCs w:val="14"/>
              </w:rPr>
            </w:pPr>
            <w:r>
              <w:rPr>
                <w:b w:val="false"/>
                <w:sz w:val="14"/>
                <w:szCs w:val="14"/>
              </w:rPr>
            </w:r>
          </w:p>
        </w:tc>
      </w:tr>
      <w:tr>
        <w:trPr>
          <w:cantSplit w:val="true"/>
        </w:trPr>
        <w:tc>
          <w:tcPr>
            <w:tcW w:w="3490" w:type="dxa"/>
            <w:tcBorders>
              <w:top w:val="single" w:sz="4" w:space="0" w:color="000001"/>
              <w:left w:val="single" w:sz="4" w:space="0" w:color="000001"/>
              <w:bottom w:val="single" w:sz="4" w:space="0" w:color="000001"/>
              <w:insideH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TELÉFONO FIJO Y MOVIL</w:t>
            </w:r>
          </w:p>
        </w:tc>
        <w:tc>
          <w:tcPr>
            <w:tcW w:w="621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65" w:type="dxa"/>
            </w:tcMar>
          </w:tcPr>
          <w:p>
            <w:pPr>
              <w:pStyle w:val="Ttulo2"/>
              <w:spacing w:before="20" w:after="20"/>
              <w:ind w:right="-256" w:hanging="0"/>
              <w:jc w:val="left"/>
              <w:rPr/>
            </w:pPr>
            <w:r>
              <w:rPr>
                <w:b w:val="false"/>
                <w:sz w:val="14"/>
                <w:szCs w:val="14"/>
              </w:rPr>
              <w:t>CORREO ELECTRÓNICO</w:t>
            </w:r>
          </w:p>
          <w:p>
            <w:pPr>
              <w:pStyle w:val="Ttulo2"/>
              <w:spacing w:before="20" w:after="20"/>
              <w:ind w:right="-256" w:hanging="0"/>
              <w:jc w:val="left"/>
              <w:rPr>
                <w:b w:val="false"/>
                <w:b w:val="false"/>
                <w:sz w:val="14"/>
                <w:szCs w:val="14"/>
              </w:rPr>
            </w:pPr>
            <w:r>
              <w:rPr>
                <w:b w:val="false"/>
                <w:sz w:val="14"/>
                <w:szCs w:val="14"/>
              </w:rPr>
            </w:r>
          </w:p>
        </w:tc>
      </w:tr>
    </w:tbl>
    <w:p>
      <w:pPr>
        <w:pStyle w:val="Normal"/>
        <w:ind w:right="-256" w:hanging="0"/>
        <w:jc w:val="both"/>
        <w:rPr>
          <w:rFonts w:ascii="Arial" w:hAnsi="Arial" w:cs="Arial"/>
          <w:sz w:val="18"/>
          <w:szCs w:val="18"/>
        </w:rPr>
      </w:pPr>
      <w:r>
        <w:rPr>
          <w:rFonts w:cs="Arial" w:ascii="Arial" w:hAnsi="Arial"/>
          <w:sz w:val="18"/>
          <w:szCs w:val="18"/>
        </w:rPr>
      </w:r>
    </w:p>
    <w:p>
      <w:pPr>
        <w:pStyle w:val="Normal"/>
        <w:spacing w:before="0" w:after="180"/>
        <w:jc w:val="both"/>
        <w:rPr/>
      </w:pPr>
      <w:r>
        <w:rPr>
          <w:rStyle w:val="Fuentedeprrafopredeter5"/>
          <w:rFonts w:cs="Arial" w:ascii="Arial" w:hAnsi="Arial"/>
          <w:sz w:val="20"/>
          <w:szCs w:val="20"/>
        </w:rPr>
        <w:t xml:space="preserve">La Administración Pública de la Comunidad Autónoma de Aragón realizara las consultas necesarias para comprobar la exactitud de los datos aportados. </w:t>
      </w:r>
    </w:p>
    <w:p>
      <w:pPr>
        <w:pStyle w:val="Normal"/>
        <w:spacing w:before="0" w:after="180"/>
        <w:jc w:val="both"/>
        <w:rPr/>
      </w:pPr>
      <w:r>
        <w:rPr>
          <w:rStyle w:val="Fuentedeprrafopredeter5"/>
          <w:rFonts w:cs="Arial" w:ascii="Arial" w:hAnsi="Arial"/>
          <w:sz w:val="20"/>
          <w:szCs w:val="20"/>
        </w:rPr>
        <w:t>En particular consultara, datos de residencia, los datos tributarios y de la Seguridad Social.</w:t>
      </w:r>
    </w:p>
    <w:p>
      <w:pPr>
        <w:pStyle w:val="Normal"/>
        <w:spacing w:before="0" w:after="180"/>
        <w:jc w:val="both"/>
        <w:rPr/>
      </w:pPr>
      <w:r>
        <w:rPr>
          <w:rStyle w:val="Fuentedeprrafopredeter5"/>
          <w:rFonts w:cs="Arial" w:ascii="Arial" w:hAnsi="Arial"/>
          <w:color w:val="000000"/>
          <w:sz w:val="20"/>
          <w:szCs w:val="20"/>
        </w:rPr>
        <w:t xml:space="preserve">Los titulares de los datos de carácter personal o sus representantes legales (caso de menores de catorce años o incapacitados) podrán ejercer su derecho de oposición conforme al modelo específico para el ejercicio de este derecho, disponible en </w:t>
      </w:r>
      <w:hyperlink r:id="rId2">
        <w:r>
          <w:rPr>
            <w:rStyle w:val="EnlacedeInternet"/>
            <w:rFonts w:cs="Arial" w:ascii="Arial" w:hAnsi="Arial"/>
            <w:color w:val="000000"/>
            <w:sz w:val="20"/>
            <w:szCs w:val="20"/>
          </w:rPr>
          <w:t>https://www.aragon.es/en/tramitador/-/tramite/proteccion-datos-ejercicio-derecho-oposicion</w:t>
        </w:r>
      </w:hyperlink>
    </w:p>
    <w:p>
      <w:pPr>
        <w:pStyle w:val="Normal"/>
        <w:rPr/>
      </w:pPr>
      <w:r>
        <w:rPr>
          <w:rFonts w:cs="Arial" w:ascii="Arial" w:hAnsi="Arial"/>
          <w:color w:val="000000"/>
          <w:sz w:val="20"/>
          <w:szCs w:val="20"/>
        </w:rPr>
        <w:t>Dicha oposición habrá de ser motivada (causa por la que se realiza).</w:t>
      </w:r>
    </w:p>
    <w:p>
      <w:pPr>
        <w:pStyle w:val="Normal"/>
        <w:rPr>
          <w:rFonts w:ascii="Arial" w:hAnsi="Arial" w:cs="Arial"/>
          <w:color w:val="000000"/>
          <w:sz w:val="20"/>
          <w:szCs w:val="20"/>
        </w:rPr>
      </w:pPr>
      <w:r>
        <w:rPr>
          <w:rFonts w:cs="Arial" w:ascii="Arial" w:hAnsi="Arial"/>
          <w:color w:val="000000"/>
          <w:sz w:val="20"/>
          <w:szCs w:val="20"/>
        </w:rPr>
      </w:r>
    </w:p>
    <w:p>
      <w:pPr>
        <w:pStyle w:val="Normal"/>
        <w:rPr/>
      </w:pPr>
      <w:r>
        <w:rPr>
          <w:rFonts w:cs="Arial" w:ascii="Arial" w:hAnsi="Arial"/>
          <w:color w:val="000000"/>
          <w:sz w:val="20"/>
          <w:szCs w:val="20"/>
        </w:rPr>
        <w:t>Para la consulta de los datos tributarios, la Administración necesita el consentimiento expreso:</w:t>
      </w:r>
    </w:p>
    <w:p>
      <w:pPr>
        <w:pStyle w:val="Normal"/>
        <w:rPr/>
      </w:pPr>
      <w:r>
        <w:fldChar w:fldCharType="begin">
          <w:ffData>
            <w:name w:val=""/>
            <w:enabled/>
            <w:calcOnExit w:val="0"/>
            <w:checkBox>
              <w:sizeAuto/>
            </w:checkBox>
          </w:ffData>
        </w:fldChar>
      </w:r>
      <w:r>
        <w:instrText> FORMCHECKBOX </w:instrText>
      </w:r>
      <w:r>
        <w:fldChar w:fldCharType="separate"/>
      </w:r>
      <w:bookmarkStart w:id="0" w:name="__Fieldmark__6_1891977899"/>
      <w:bookmarkStart w:id="1" w:name="__Fieldmark__1067_786354342"/>
      <w:bookmarkStart w:id="2" w:name="__Fieldmark__62_2852777356"/>
      <w:bookmarkStart w:id="3" w:name="__Fieldmark__62_2852777356"/>
      <w:bookmarkStart w:id="4" w:name="__Fieldmark__62_2852777356"/>
      <w:bookmarkEnd w:id="4"/>
      <w:r>
        <w:rPr/>
      </w:r>
      <w:r>
        <w:fldChar w:fldCharType="end"/>
      </w:r>
      <w:bookmarkStart w:id="5" w:name="Unknown3"/>
      <w:bookmarkStart w:id="6" w:name="Unknown2"/>
      <w:bookmarkStart w:id="7" w:name="Unknown1"/>
      <w:bookmarkStart w:id="8" w:name="Unknown"/>
      <w:bookmarkEnd w:id="0"/>
      <w:bookmarkEnd w:id="1"/>
      <w:bookmarkEnd w:id="5"/>
      <w:bookmarkEnd w:id="6"/>
      <w:bookmarkEnd w:id="7"/>
      <w:bookmarkEnd w:id="8"/>
      <w:r>
        <w:rPr>
          <w:rFonts w:cs="Arial" w:ascii="Arial" w:hAnsi="Arial"/>
          <w:sz w:val="20"/>
          <w:szCs w:val="20"/>
        </w:rPr>
        <w:t xml:space="preserve"> </w:t>
      </w:r>
      <w:r>
        <w:rPr>
          <w:rFonts w:cs="Arial" w:ascii="Arial" w:hAnsi="Arial"/>
          <w:color w:val="000000"/>
          <w:sz w:val="20"/>
          <w:szCs w:val="20"/>
        </w:rPr>
        <w:t>Autorizo la consulta de datos tributarios de estar al Corriente de las Obligaciones Tributarias de la AEAT para percibir Ayudas y Subvenciones.</w:t>
      </w:r>
    </w:p>
    <w:p>
      <w:pPr>
        <w:pStyle w:val="Normal"/>
        <w:rPr/>
      </w:pPr>
      <w:r>
        <w:fldChar w:fldCharType="begin">
          <w:ffData>
            <w:name w:val=""/>
            <w:enabled/>
            <w:calcOnExit w:val="0"/>
            <w:checkBox>
              <w:sizeAuto/>
            </w:checkBox>
          </w:ffData>
        </w:fldChar>
      </w:r>
      <w:r>
        <w:instrText> FORMCHECKBOX </w:instrText>
      </w:r>
      <w:r>
        <w:fldChar w:fldCharType="separate"/>
      </w:r>
      <w:bookmarkStart w:id="9" w:name="__Fieldmark__7_1891977899"/>
      <w:bookmarkStart w:id="10" w:name="__Fieldmark__82_2852777356"/>
      <w:bookmarkStart w:id="11" w:name="__Fieldmark__82_2852777356"/>
      <w:bookmarkStart w:id="12" w:name="__Fieldmark__82_2852777356"/>
      <w:bookmarkEnd w:id="12"/>
      <w:r>
        <w:rPr/>
      </w:r>
      <w:r>
        <w:fldChar w:fldCharType="end"/>
      </w:r>
      <w:bookmarkStart w:id="13" w:name="Unknown5"/>
      <w:bookmarkStart w:id="14" w:name="Unknown4"/>
      <w:bookmarkStart w:id="15" w:name="Unknown31"/>
      <w:bookmarkStart w:id="16" w:name="Unknown21"/>
      <w:bookmarkEnd w:id="9"/>
      <w:bookmarkEnd w:id="13"/>
      <w:bookmarkEnd w:id="14"/>
      <w:bookmarkEnd w:id="15"/>
      <w:bookmarkEnd w:id="16"/>
      <w:r>
        <w:rPr>
          <w:rFonts w:cs="Arial" w:ascii="Arial" w:hAnsi="Arial"/>
          <w:sz w:val="20"/>
          <w:szCs w:val="20"/>
        </w:rPr>
        <w:t xml:space="preserve"> </w:t>
      </w:r>
      <w:r>
        <w:rPr>
          <w:rFonts w:cs="Arial" w:ascii="Arial" w:hAnsi="Arial"/>
          <w:color w:val="000000"/>
          <w:sz w:val="20"/>
          <w:szCs w:val="20"/>
        </w:rPr>
        <w:t>Autorizo la consulta de datos tributarios de estar al Corriente de las Obligaciones Tributarias con la Administración Tributaria de la Comunidad Autónoma de Aragón) para percibir Ayudas y Subvenciones de Aragón.</w:t>
      </w:r>
    </w:p>
    <w:p>
      <w:pPr>
        <w:pStyle w:val="Normal"/>
        <w:rPr/>
      </w:pPr>
      <w:r>
        <w:fldChar w:fldCharType="begin">
          <w:ffData>
            <w:name w:val=""/>
            <w:enabled/>
            <w:calcOnExit w:val="0"/>
            <w:checkBox>
              <w:sizeAuto/>
            </w:checkBox>
          </w:ffData>
        </w:fldChar>
      </w:r>
      <w:r>
        <w:instrText> FORMCHECKBOX </w:instrText>
      </w:r>
      <w:r>
        <w:fldChar w:fldCharType="separate"/>
      </w:r>
      <w:bookmarkStart w:id="17" w:name="__Fieldmark__8_1891977899"/>
      <w:bookmarkStart w:id="18" w:name="__Fieldmark__101_2852777356"/>
      <w:bookmarkStart w:id="19" w:name="__Fieldmark__101_2852777356"/>
      <w:bookmarkStart w:id="20" w:name="__Fieldmark__101_2852777356"/>
      <w:bookmarkEnd w:id="20"/>
      <w:r>
        <w:rPr/>
      </w:r>
      <w:r>
        <w:fldChar w:fldCharType="end"/>
      </w:r>
      <w:bookmarkStart w:id="21" w:name="Unknown7"/>
      <w:bookmarkStart w:id="22" w:name="Unknown6"/>
      <w:bookmarkStart w:id="23" w:name="Unknown51"/>
      <w:bookmarkStart w:id="24" w:name="Unknown41"/>
      <w:bookmarkEnd w:id="17"/>
      <w:bookmarkEnd w:id="21"/>
      <w:bookmarkEnd w:id="22"/>
      <w:bookmarkEnd w:id="23"/>
      <w:bookmarkEnd w:id="24"/>
      <w:r>
        <w:rPr>
          <w:rFonts w:cs="Arial" w:ascii="Arial" w:hAnsi="Arial"/>
          <w:sz w:val="20"/>
          <w:szCs w:val="20"/>
        </w:rPr>
        <w:t xml:space="preserve"> </w:t>
      </w:r>
      <w:r>
        <w:rPr>
          <w:rFonts w:cs="Arial" w:ascii="Arial" w:hAnsi="Arial"/>
          <w:color w:val="000000"/>
          <w:sz w:val="20"/>
          <w:szCs w:val="20"/>
        </w:rPr>
        <w:t>Autorizo la consulta de datos de estar al Corriente de Pago con la Seguridad Social (TGSS).</w:t>
      </w:r>
    </w:p>
    <w:p>
      <w:pPr>
        <w:pStyle w:val="Normal"/>
        <w:spacing w:before="0" w:after="180"/>
        <w:jc w:val="both"/>
        <w:rPr/>
      </w:pPr>
      <w:r>
        <w:rPr>
          <w:rStyle w:val="Fuentedeprrafopredeter5"/>
          <w:rFonts w:cs="Arial" w:ascii="Arial" w:hAnsi="Arial"/>
          <w:color w:val="000000"/>
          <w:sz w:val="20"/>
          <w:szCs w:val="20"/>
        </w:rPr>
        <w:t>En caso de ejercicio de su derecho de oposición motivada o de no autorizar la consulta de datos tributarios, deberá aportar los documentos a cuya consulta se opone.</w:t>
      </w:r>
    </w:p>
    <w:p>
      <w:pPr>
        <w:pStyle w:val="Normal"/>
        <w:spacing w:before="0" w:after="120"/>
        <w:ind w:right="-256" w:hanging="0"/>
        <w:jc w:val="both"/>
        <w:rPr/>
      </w:pPr>
      <w:r>
        <w:rPr>
          <w:rFonts w:cs="Arial" w:ascii="Arial" w:hAnsi="Arial"/>
          <w:b/>
          <w:sz w:val="18"/>
          <w:szCs w:val="18"/>
        </w:rPr>
        <w:t>SOLICITA</w:t>
      </w:r>
    </w:p>
    <w:p>
      <w:pPr>
        <w:pStyle w:val="Default"/>
        <w:spacing w:before="0" w:after="120"/>
        <w:ind w:right="-256" w:hanging="0"/>
        <w:jc w:val="both"/>
        <w:rPr/>
      </w:pPr>
      <w:r>
        <w:rPr>
          <w:rFonts w:cs="Arial" w:ascii="Arial" w:hAnsi="Arial"/>
          <w:sz w:val="18"/>
          <w:szCs w:val="18"/>
        </w:rPr>
        <w:t>La subvención correspondiente a la memoria/proyecto de cooperación que se detalla en el Anexo IV, según el siguiente presupuesto parcial (excluido el IVA cuando sea recuperable);</w:t>
      </w:r>
    </w:p>
    <w:p>
      <w:pPr>
        <w:pStyle w:val="Default"/>
        <w:spacing w:before="0" w:after="120"/>
        <w:ind w:right="-256" w:hanging="0"/>
        <w:jc w:val="both"/>
        <w:rPr>
          <w:rFonts w:ascii="Arial" w:hAnsi="Arial" w:cs="Arial"/>
          <w:sz w:val="18"/>
          <w:szCs w:val="18"/>
        </w:rPr>
      </w:pPr>
      <w:r>
        <w:rPr>
          <w:rFonts w:cs="Arial" w:ascii="Arial" w:hAnsi="Arial"/>
          <w:sz w:val="18"/>
          <w:szCs w:val="18"/>
        </w:rPr>
      </w:r>
    </w:p>
    <w:p>
      <w:pPr>
        <w:pStyle w:val="Default"/>
        <w:spacing w:before="0" w:after="120"/>
        <w:ind w:right="-256" w:hanging="0"/>
        <w:jc w:val="both"/>
        <w:rPr>
          <w:rFonts w:ascii="Arial" w:hAnsi="Arial" w:cs="Arial"/>
          <w:sz w:val="18"/>
          <w:szCs w:val="18"/>
        </w:rPr>
      </w:pPr>
      <w:r>
        <w:rPr>
          <w:rFonts w:cs="Arial" w:ascii="Arial" w:hAnsi="Arial"/>
          <w:sz w:val="18"/>
          <w:szCs w:val="18"/>
        </w:rPr>
      </w:r>
    </w:p>
    <w:tbl>
      <w:tblPr>
        <w:tblW w:w="9177" w:type="dxa"/>
        <w:jc w:val="left"/>
        <w:tblInd w:w="8" w:type="dxa"/>
        <w:tblBorders>
          <w:top w:val="single" w:sz="6" w:space="0" w:color="A0B0C0"/>
          <w:left w:val="single" w:sz="6" w:space="0" w:color="A0B0C0"/>
          <w:bottom w:val="single" w:sz="6" w:space="0" w:color="A0B0C0"/>
          <w:insideH w:val="single" w:sz="6" w:space="0" w:color="A0B0C0"/>
        </w:tblBorders>
        <w:tblCellMar>
          <w:top w:w="0" w:type="dxa"/>
          <w:left w:w="-7" w:type="dxa"/>
          <w:bottom w:w="0" w:type="dxa"/>
          <w:right w:w="0" w:type="dxa"/>
        </w:tblCellMar>
        <w:tblLook w:firstRow="0" w:noVBand="0" w:lastRow="0" w:firstColumn="0" w:lastColumn="0" w:noHBand="0" w:val="0000"/>
      </w:tblPr>
      <w:tblGrid>
        <w:gridCol w:w="2075"/>
        <w:gridCol w:w="5154"/>
        <w:gridCol w:w="1948"/>
      </w:tblGrid>
      <w:tr>
        <w:trPr/>
        <w:tc>
          <w:tcPr>
            <w:tcW w:w="2075"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abezatabla1"/>
              <w:ind w:right="-256" w:hanging="0"/>
              <w:rPr/>
            </w:pPr>
            <w:r>
              <w:rPr>
                <w:rFonts w:cs="Arial" w:ascii="Arial" w:hAnsi="Arial"/>
                <w:sz w:val="14"/>
                <w:szCs w:val="14"/>
              </w:rPr>
              <w:t xml:space="preserve">Actividades </w:t>
            </w:r>
          </w:p>
        </w:tc>
        <w:tc>
          <w:tcPr>
            <w:tcW w:w="5154"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abezatabla1"/>
              <w:ind w:right="-256" w:hanging="0"/>
              <w:rPr/>
            </w:pPr>
            <w:r>
              <w:rPr>
                <w:rFonts w:cs="Arial" w:ascii="Arial" w:hAnsi="Arial"/>
                <w:sz w:val="14"/>
                <w:szCs w:val="14"/>
              </w:rPr>
              <w:t>Gastos Subvencionables</w:t>
            </w:r>
          </w:p>
        </w:tc>
        <w:tc>
          <w:tcPr>
            <w:tcW w:w="1948" w:type="dxa"/>
            <w:tcBorders>
              <w:top w:val="single" w:sz="6" w:space="0" w:color="A0B0C0"/>
              <w:left w:val="single" w:sz="6" w:space="0" w:color="A0B0C0"/>
              <w:bottom w:val="single" w:sz="6" w:space="0" w:color="A0B0C0"/>
              <w:right w:val="single" w:sz="6" w:space="0" w:color="A0B0C0"/>
              <w:insideH w:val="single" w:sz="6" w:space="0" w:color="A0B0C0"/>
              <w:insideV w:val="single" w:sz="6" w:space="0" w:color="A0B0C0"/>
            </w:tcBorders>
            <w:shd w:color="auto" w:fill="auto" w:val="clear"/>
            <w:tcMar>
              <w:left w:w="-7" w:type="dxa"/>
            </w:tcMar>
            <w:vAlign w:val="center"/>
          </w:tcPr>
          <w:p>
            <w:pPr>
              <w:pStyle w:val="Cabezatabla1"/>
              <w:ind w:right="-256" w:hanging="0"/>
              <w:rPr/>
            </w:pPr>
            <w:r>
              <w:rPr>
                <w:rFonts w:cs="Arial" w:ascii="Arial" w:hAnsi="Arial"/>
                <w:sz w:val="14"/>
                <w:szCs w:val="14"/>
              </w:rPr>
              <w:t>Importe</w:t>
            </w:r>
          </w:p>
        </w:tc>
      </w:tr>
      <w:tr>
        <w:trPr>
          <w:trHeight w:val="314" w:hRule="atLeast"/>
        </w:trPr>
        <w:tc>
          <w:tcPr>
            <w:tcW w:w="2075" w:type="dxa"/>
            <w:vMerge w:val="restart"/>
            <w:tcBorders>
              <w:top w:val="single" w:sz="6" w:space="0" w:color="A0B0C0"/>
              <w:left w:val="single" w:sz="6" w:space="0" w:color="A0B0C0"/>
            </w:tcBorders>
            <w:shd w:color="auto" w:fill="auto" w:val="clear"/>
            <w:tcMar>
              <w:left w:w="-7" w:type="dxa"/>
            </w:tcMar>
            <w:vAlign w:val="center"/>
          </w:tcPr>
          <w:p>
            <w:pPr>
              <w:pStyle w:val="Cuerpotablaizq1"/>
              <w:ind w:right="-256" w:hanging="0"/>
              <w:rPr/>
            </w:pPr>
            <w:r>
              <w:rPr>
                <w:rFonts w:cs="Arial" w:ascii="Arial" w:hAnsi="Arial"/>
                <w:b/>
                <w:sz w:val="14"/>
                <w:szCs w:val="14"/>
              </w:rPr>
              <w:t>Coordinación y gestión del proyecto</w:t>
            </w:r>
          </w:p>
          <w:p>
            <w:pPr>
              <w:pStyle w:val="Cuerpotablaizq1"/>
              <w:ind w:right="-256" w:hanging="0"/>
              <w:rPr/>
            </w:pPr>
            <w:r>
              <w:rPr>
                <w:rFonts w:cs="Arial" w:ascii="Arial" w:hAnsi="Arial"/>
                <w:sz w:val="14"/>
                <w:szCs w:val="14"/>
                <w:lang w:eastAsia="en-US"/>
              </w:rPr>
              <w:t xml:space="preserve">(Hasta el 5,25% del gasto  subvencionable) </w:t>
            </w:r>
          </w:p>
        </w:tc>
        <w:tc>
          <w:tcPr>
            <w:tcW w:w="5154"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uerpotablacentro1"/>
              <w:ind w:right="-256" w:hanging="0"/>
              <w:jc w:val="left"/>
              <w:rPr/>
            </w:pPr>
            <w:r>
              <w:rPr>
                <w:rFonts w:cs="Arial" w:ascii="Arial" w:hAnsi="Arial"/>
                <w:sz w:val="14"/>
                <w:szCs w:val="14"/>
              </w:rPr>
              <w:t>Coordinación del proyecto</w:t>
            </w:r>
          </w:p>
        </w:tc>
        <w:tc>
          <w:tcPr>
            <w:tcW w:w="1948" w:type="dxa"/>
            <w:tcBorders>
              <w:top w:val="single" w:sz="6" w:space="0" w:color="A0B0C0"/>
              <w:left w:val="single" w:sz="6" w:space="0" w:color="A0B0C0"/>
              <w:right w:val="single" w:sz="6" w:space="0" w:color="A0B0C0"/>
              <w:insideV w:val="single" w:sz="6" w:space="0" w:color="A0B0C0"/>
            </w:tcBorders>
            <w:shd w:color="auto" w:fill="auto" w:val="clear"/>
            <w:tcMar>
              <w:left w:w="-7" w:type="dxa"/>
            </w:tcMar>
            <w:vAlign w:val="center"/>
          </w:tcPr>
          <w:p>
            <w:pPr>
              <w:pStyle w:val="Cuerpotablacentro1"/>
              <w:snapToGrid w:val="false"/>
              <w:ind w:right="-256" w:hanging="0"/>
              <w:rPr>
                <w:rFonts w:ascii="Arial" w:hAnsi="Arial" w:cs="Arial"/>
                <w:sz w:val="14"/>
                <w:szCs w:val="14"/>
              </w:rPr>
            </w:pPr>
            <w:r>
              <w:rPr>
                <w:rFonts w:cs="Arial" w:ascii="Arial" w:hAnsi="Arial"/>
                <w:sz w:val="14"/>
                <w:szCs w:val="14"/>
              </w:rPr>
            </w:r>
          </w:p>
        </w:tc>
      </w:tr>
      <w:tr>
        <w:trPr>
          <w:trHeight w:val="306" w:hRule="atLeast"/>
        </w:trPr>
        <w:tc>
          <w:tcPr>
            <w:tcW w:w="2075" w:type="dxa"/>
            <w:vMerge w:val="continue"/>
            <w:tcBorders>
              <w:top w:val="single" w:sz="6" w:space="0" w:color="A0B0C0"/>
              <w:left w:val="single" w:sz="6" w:space="0" w:color="A0B0C0"/>
            </w:tcBorders>
            <w:shd w:color="auto" w:fill="auto" w:val="clear"/>
            <w:tcMar>
              <w:left w:w="-7" w:type="dxa"/>
            </w:tcMar>
            <w:vAlign w:val="center"/>
          </w:tcPr>
          <w:p>
            <w:pPr>
              <w:pStyle w:val="Normal"/>
              <w:snapToGrid w:val="false"/>
              <w:rPr>
                <w:rFonts w:ascii="Arial" w:hAnsi="Arial" w:cs="Arial"/>
                <w:sz w:val="14"/>
                <w:szCs w:val="14"/>
              </w:rPr>
            </w:pPr>
            <w:r>
              <w:rPr>
                <w:rFonts w:cs="Arial" w:ascii="Arial" w:hAnsi="Arial"/>
                <w:sz w:val="14"/>
                <w:szCs w:val="14"/>
              </w:rPr>
            </w:r>
          </w:p>
        </w:tc>
        <w:tc>
          <w:tcPr>
            <w:tcW w:w="5154"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uerpotablacentro1"/>
              <w:ind w:right="-256" w:hanging="0"/>
              <w:jc w:val="left"/>
              <w:rPr/>
            </w:pPr>
            <w:r>
              <w:rPr>
                <w:rFonts w:cs="Arial" w:ascii="Arial" w:hAnsi="Arial"/>
                <w:sz w:val="14"/>
                <w:szCs w:val="14"/>
              </w:rPr>
              <w:t>Gestión del proyecto</w:t>
            </w:r>
          </w:p>
        </w:tc>
        <w:tc>
          <w:tcPr>
            <w:tcW w:w="1948" w:type="dxa"/>
            <w:tcBorders>
              <w:left w:val="single" w:sz="6" w:space="0" w:color="A0B0C0"/>
              <w:bottom w:val="single" w:sz="6" w:space="0" w:color="A0B0C0"/>
              <w:right w:val="single" w:sz="6" w:space="0" w:color="A0B0C0"/>
              <w:insideH w:val="single" w:sz="6" w:space="0" w:color="A0B0C0"/>
              <w:insideV w:val="single" w:sz="6" w:space="0" w:color="A0B0C0"/>
            </w:tcBorders>
            <w:shd w:color="auto" w:fill="auto" w:val="clear"/>
            <w:tcMar>
              <w:left w:w="-7" w:type="dxa"/>
            </w:tcMar>
            <w:vAlign w:val="center"/>
          </w:tcPr>
          <w:p>
            <w:pPr>
              <w:pStyle w:val="Cuerpotablacentro1"/>
              <w:snapToGrid w:val="false"/>
              <w:ind w:right="-256" w:hanging="0"/>
              <w:rPr>
                <w:rFonts w:ascii="Arial" w:hAnsi="Arial" w:cs="Arial"/>
                <w:sz w:val="14"/>
                <w:szCs w:val="14"/>
              </w:rPr>
            </w:pPr>
            <w:r>
              <w:rPr>
                <w:rFonts w:cs="Arial" w:ascii="Arial" w:hAnsi="Arial"/>
                <w:sz w:val="14"/>
                <w:szCs w:val="14"/>
              </w:rPr>
            </w:r>
          </w:p>
        </w:tc>
      </w:tr>
      <w:tr>
        <w:trPr/>
        <w:tc>
          <w:tcPr>
            <w:tcW w:w="2075" w:type="dxa"/>
            <w:vMerge w:val="restart"/>
            <w:tcBorders>
              <w:top w:val="single" w:sz="6" w:space="0" w:color="A0B0C0"/>
              <w:left w:val="single" w:sz="6" w:space="0" w:color="A0B0C0"/>
            </w:tcBorders>
            <w:shd w:color="auto" w:fill="auto" w:val="clear"/>
            <w:tcMar>
              <w:left w:w="-7" w:type="dxa"/>
            </w:tcMar>
            <w:vAlign w:val="center"/>
          </w:tcPr>
          <w:p>
            <w:pPr>
              <w:pStyle w:val="Cuerpotablaizq1"/>
              <w:ind w:right="-256" w:hanging="0"/>
              <w:rPr/>
            </w:pPr>
            <w:r>
              <w:rPr>
                <w:rFonts w:cs="Arial" w:ascii="Arial" w:hAnsi="Arial"/>
                <w:b/>
                <w:sz w:val="14"/>
                <w:szCs w:val="14"/>
              </w:rPr>
              <w:t>Costes directos del proyecto</w:t>
            </w:r>
          </w:p>
        </w:tc>
        <w:tc>
          <w:tcPr>
            <w:tcW w:w="5154"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uerpotablacentro1"/>
              <w:ind w:right="-256" w:hanging="0"/>
              <w:jc w:val="left"/>
              <w:rPr/>
            </w:pPr>
            <w:r>
              <w:rPr>
                <w:rFonts w:cs="Arial" w:ascii="Arial" w:hAnsi="Arial"/>
                <w:sz w:val="14"/>
                <w:szCs w:val="14"/>
              </w:rPr>
              <w:t>Contratación de personal técnico</w:t>
            </w:r>
          </w:p>
          <w:p>
            <w:pPr>
              <w:pStyle w:val="Cuerpotablacentro1"/>
              <w:ind w:right="-256" w:hanging="0"/>
              <w:jc w:val="left"/>
              <w:rPr/>
            </w:pPr>
            <w:r>
              <w:rPr>
                <w:rFonts w:cs="Arial" w:ascii="Arial" w:hAnsi="Arial"/>
                <w:sz w:val="14"/>
                <w:szCs w:val="14"/>
              </w:rPr>
              <w:t>(Hasta un máximo de 21.000 euros por técnico contratado)</w:t>
            </w:r>
          </w:p>
        </w:tc>
        <w:tc>
          <w:tcPr>
            <w:tcW w:w="1948" w:type="dxa"/>
            <w:tcBorders>
              <w:top w:val="single" w:sz="6" w:space="0" w:color="A0B0C0"/>
              <w:left w:val="single" w:sz="6" w:space="0" w:color="A0B0C0"/>
              <w:bottom w:val="single" w:sz="6" w:space="0" w:color="A0B0C0"/>
              <w:right w:val="single" w:sz="6" w:space="0" w:color="A0B0C0"/>
              <w:insideH w:val="single" w:sz="6" w:space="0" w:color="A0B0C0"/>
              <w:insideV w:val="single" w:sz="6" w:space="0" w:color="A0B0C0"/>
            </w:tcBorders>
            <w:shd w:color="auto" w:fill="auto" w:val="clear"/>
            <w:tcMar>
              <w:left w:w="-7" w:type="dxa"/>
            </w:tcMar>
            <w:vAlign w:val="center"/>
          </w:tcPr>
          <w:p>
            <w:pPr>
              <w:pStyle w:val="Cuerpotablacentro1"/>
              <w:snapToGrid w:val="false"/>
              <w:ind w:right="-256" w:hanging="0"/>
              <w:rPr>
                <w:rFonts w:ascii="Arial" w:hAnsi="Arial" w:cs="Arial"/>
                <w:sz w:val="14"/>
                <w:szCs w:val="14"/>
              </w:rPr>
            </w:pPr>
            <w:r>
              <w:rPr>
                <w:rFonts w:cs="Arial" w:ascii="Arial" w:hAnsi="Arial"/>
                <w:sz w:val="14"/>
                <w:szCs w:val="14"/>
              </w:rPr>
            </w:r>
          </w:p>
        </w:tc>
      </w:tr>
      <w:tr>
        <w:trPr/>
        <w:tc>
          <w:tcPr>
            <w:tcW w:w="2075" w:type="dxa"/>
            <w:vMerge w:val="continue"/>
            <w:tcBorders>
              <w:top w:val="single" w:sz="6" w:space="0" w:color="A0B0C0"/>
              <w:left w:val="single" w:sz="6" w:space="0" w:color="A0B0C0"/>
            </w:tcBorders>
            <w:shd w:color="auto" w:fill="auto" w:val="clear"/>
            <w:tcMar>
              <w:left w:w="-7" w:type="dxa"/>
            </w:tcMar>
            <w:vAlign w:val="center"/>
          </w:tcPr>
          <w:p>
            <w:pPr>
              <w:pStyle w:val="Normal"/>
              <w:snapToGrid w:val="false"/>
              <w:rPr>
                <w:rFonts w:ascii="Arial" w:hAnsi="Arial" w:cs="Arial"/>
                <w:sz w:val="14"/>
                <w:szCs w:val="14"/>
              </w:rPr>
            </w:pPr>
            <w:r>
              <w:rPr>
                <w:rFonts w:cs="Arial" w:ascii="Arial" w:hAnsi="Arial"/>
                <w:sz w:val="14"/>
                <w:szCs w:val="14"/>
              </w:rPr>
            </w:r>
          </w:p>
        </w:tc>
        <w:tc>
          <w:tcPr>
            <w:tcW w:w="5154"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uerpotablacentro1"/>
              <w:ind w:right="-256" w:hanging="0"/>
              <w:jc w:val="left"/>
              <w:rPr/>
            </w:pPr>
            <w:r>
              <w:rPr>
                <w:rFonts w:cs="Arial" w:ascii="Arial" w:hAnsi="Arial"/>
                <w:sz w:val="14"/>
                <w:szCs w:val="14"/>
              </w:rPr>
              <w:t>Apoyo informático, desarrollo de aplicaciones informáticas, plataformas web</w:t>
            </w:r>
          </w:p>
          <w:p>
            <w:pPr>
              <w:pStyle w:val="Cuerpotablacentro1"/>
              <w:ind w:right="-256" w:hanging="0"/>
              <w:jc w:val="left"/>
              <w:rPr/>
            </w:pPr>
            <w:r>
              <w:rPr>
                <w:rFonts w:cs="Arial" w:ascii="Arial" w:hAnsi="Arial"/>
                <w:sz w:val="14"/>
                <w:szCs w:val="14"/>
                <w:lang w:eastAsia="en-US"/>
              </w:rPr>
              <w:t>(Hasta el 5 % del gasto subvencionable)</w:t>
            </w:r>
          </w:p>
        </w:tc>
        <w:tc>
          <w:tcPr>
            <w:tcW w:w="1948" w:type="dxa"/>
            <w:tcBorders>
              <w:top w:val="single" w:sz="6" w:space="0" w:color="A0B0C0"/>
              <w:left w:val="single" w:sz="6" w:space="0" w:color="A0B0C0"/>
              <w:bottom w:val="single" w:sz="6" w:space="0" w:color="A0B0C0"/>
              <w:right w:val="single" w:sz="6" w:space="0" w:color="A0B0C0"/>
              <w:insideH w:val="single" w:sz="6" w:space="0" w:color="A0B0C0"/>
              <w:insideV w:val="single" w:sz="6" w:space="0" w:color="A0B0C0"/>
            </w:tcBorders>
            <w:shd w:color="auto" w:fill="auto" w:val="clear"/>
            <w:tcMar>
              <w:left w:w="-7" w:type="dxa"/>
            </w:tcMar>
            <w:vAlign w:val="center"/>
          </w:tcPr>
          <w:p>
            <w:pPr>
              <w:pStyle w:val="Cuerpotablacentro1"/>
              <w:snapToGrid w:val="false"/>
              <w:ind w:right="-256" w:hanging="0"/>
              <w:rPr>
                <w:rFonts w:ascii="Arial" w:hAnsi="Arial" w:cs="Arial"/>
                <w:sz w:val="14"/>
                <w:szCs w:val="14"/>
              </w:rPr>
            </w:pPr>
            <w:r>
              <w:rPr>
                <w:rFonts w:cs="Arial" w:ascii="Arial" w:hAnsi="Arial"/>
                <w:sz w:val="14"/>
                <w:szCs w:val="14"/>
              </w:rPr>
            </w:r>
          </w:p>
        </w:tc>
      </w:tr>
      <w:tr>
        <w:trPr/>
        <w:tc>
          <w:tcPr>
            <w:tcW w:w="2075" w:type="dxa"/>
            <w:vMerge w:val="continue"/>
            <w:tcBorders>
              <w:top w:val="single" w:sz="6" w:space="0" w:color="A0B0C0"/>
              <w:left w:val="single" w:sz="6" w:space="0" w:color="A0B0C0"/>
            </w:tcBorders>
            <w:shd w:color="auto" w:fill="auto" w:val="clear"/>
            <w:tcMar>
              <w:left w:w="-7" w:type="dxa"/>
            </w:tcMar>
            <w:vAlign w:val="center"/>
          </w:tcPr>
          <w:p>
            <w:pPr>
              <w:pStyle w:val="Normal"/>
              <w:snapToGrid w:val="false"/>
              <w:rPr>
                <w:rFonts w:ascii="Arial" w:hAnsi="Arial" w:cs="Arial"/>
                <w:sz w:val="14"/>
                <w:szCs w:val="14"/>
              </w:rPr>
            </w:pPr>
            <w:r>
              <w:rPr>
                <w:rFonts w:cs="Arial" w:ascii="Arial" w:hAnsi="Arial"/>
                <w:sz w:val="14"/>
                <w:szCs w:val="14"/>
              </w:rPr>
            </w:r>
          </w:p>
        </w:tc>
        <w:tc>
          <w:tcPr>
            <w:tcW w:w="5154"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uerpotablacentro1"/>
              <w:ind w:right="-256" w:hanging="0"/>
              <w:jc w:val="left"/>
              <w:rPr/>
            </w:pPr>
            <w:r>
              <w:rPr>
                <w:rFonts w:cs="Arial" w:ascii="Arial" w:hAnsi="Arial"/>
                <w:sz w:val="14"/>
                <w:szCs w:val="14"/>
              </w:rPr>
              <w:t xml:space="preserve">Material de campo y de laboratorio </w:t>
            </w:r>
          </w:p>
          <w:p>
            <w:pPr>
              <w:pStyle w:val="Cuerpotablacentro1"/>
              <w:ind w:right="-256" w:hanging="0"/>
              <w:jc w:val="left"/>
              <w:rPr/>
            </w:pPr>
            <w:r>
              <w:rPr>
                <w:rFonts w:cs="Arial" w:ascii="Arial" w:hAnsi="Arial"/>
                <w:sz w:val="14"/>
                <w:szCs w:val="14"/>
                <w:lang w:eastAsia="en-US"/>
              </w:rPr>
              <w:t>(Hasta el 5% del gasto subvencionable)</w:t>
            </w:r>
          </w:p>
        </w:tc>
        <w:tc>
          <w:tcPr>
            <w:tcW w:w="1948" w:type="dxa"/>
            <w:tcBorders>
              <w:top w:val="single" w:sz="6" w:space="0" w:color="A0B0C0"/>
              <w:left w:val="single" w:sz="6" w:space="0" w:color="A0B0C0"/>
              <w:bottom w:val="single" w:sz="6" w:space="0" w:color="A0B0C0"/>
              <w:right w:val="single" w:sz="6" w:space="0" w:color="A0B0C0"/>
              <w:insideH w:val="single" w:sz="6" w:space="0" w:color="A0B0C0"/>
              <w:insideV w:val="single" w:sz="6" w:space="0" w:color="A0B0C0"/>
            </w:tcBorders>
            <w:shd w:color="auto" w:fill="auto" w:val="clear"/>
            <w:tcMar>
              <w:left w:w="-7" w:type="dxa"/>
            </w:tcMar>
            <w:vAlign w:val="center"/>
          </w:tcPr>
          <w:p>
            <w:pPr>
              <w:pStyle w:val="Cuerpotablacentro1"/>
              <w:snapToGrid w:val="false"/>
              <w:ind w:right="-256" w:hanging="0"/>
              <w:rPr>
                <w:rFonts w:ascii="Arial" w:hAnsi="Arial" w:cs="Arial"/>
                <w:sz w:val="14"/>
                <w:szCs w:val="14"/>
                <w:highlight w:val="yellow"/>
              </w:rPr>
            </w:pPr>
            <w:r>
              <w:rPr>
                <w:rFonts w:cs="Arial" w:ascii="Arial" w:hAnsi="Arial"/>
                <w:sz w:val="14"/>
                <w:szCs w:val="14"/>
                <w:highlight w:val="yellow"/>
              </w:rPr>
            </w:r>
          </w:p>
        </w:tc>
      </w:tr>
      <w:tr>
        <w:trPr/>
        <w:tc>
          <w:tcPr>
            <w:tcW w:w="2075" w:type="dxa"/>
            <w:vMerge w:val="continue"/>
            <w:tcBorders>
              <w:top w:val="single" w:sz="6" w:space="0" w:color="A0B0C0"/>
              <w:left w:val="single" w:sz="6" w:space="0" w:color="A0B0C0"/>
            </w:tcBorders>
            <w:shd w:color="auto" w:fill="auto" w:val="clear"/>
            <w:tcMar>
              <w:left w:w="-7" w:type="dxa"/>
            </w:tcMar>
            <w:vAlign w:val="center"/>
          </w:tcPr>
          <w:p>
            <w:pPr>
              <w:pStyle w:val="Normal"/>
              <w:snapToGrid w:val="false"/>
              <w:rPr>
                <w:rFonts w:ascii="Arial" w:hAnsi="Arial" w:cs="Arial"/>
                <w:sz w:val="14"/>
                <w:szCs w:val="14"/>
                <w:highlight w:val="yellow"/>
              </w:rPr>
            </w:pPr>
            <w:r>
              <w:rPr>
                <w:rFonts w:cs="Arial" w:ascii="Arial" w:hAnsi="Arial"/>
                <w:sz w:val="14"/>
                <w:szCs w:val="14"/>
                <w:highlight w:val="yellow"/>
              </w:rPr>
            </w:r>
          </w:p>
        </w:tc>
        <w:tc>
          <w:tcPr>
            <w:tcW w:w="5154"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uerpotablacentro1"/>
              <w:ind w:right="-256" w:hanging="0"/>
              <w:jc w:val="left"/>
              <w:rPr/>
            </w:pPr>
            <w:r>
              <w:rPr>
                <w:rFonts w:cs="Arial" w:ascii="Arial" w:hAnsi="Arial"/>
                <w:sz w:val="14"/>
                <w:szCs w:val="14"/>
              </w:rPr>
              <w:t>Actividades de experimentación en nuevos métodos de lucha.</w:t>
            </w:r>
          </w:p>
        </w:tc>
        <w:tc>
          <w:tcPr>
            <w:tcW w:w="1948" w:type="dxa"/>
            <w:tcBorders>
              <w:top w:val="single" w:sz="6" w:space="0" w:color="A0B0C0"/>
              <w:left w:val="single" w:sz="6" w:space="0" w:color="A0B0C0"/>
              <w:bottom w:val="single" w:sz="6" w:space="0" w:color="A0B0C0"/>
              <w:right w:val="single" w:sz="6" w:space="0" w:color="A0B0C0"/>
              <w:insideH w:val="single" w:sz="6" w:space="0" w:color="A0B0C0"/>
              <w:insideV w:val="single" w:sz="6" w:space="0" w:color="A0B0C0"/>
            </w:tcBorders>
            <w:shd w:color="auto" w:fill="auto" w:val="clear"/>
            <w:tcMar>
              <w:left w:w="-7" w:type="dxa"/>
            </w:tcMar>
            <w:vAlign w:val="center"/>
          </w:tcPr>
          <w:p>
            <w:pPr>
              <w:pStyle w:val="Cuerpotablacentro1"/>
              <w:snapToGrid w:val="false"/>
              <w:ind w:right="-256" w:hanging="0"/>
              <w:rPr>
                <w:rFonts w:ascii="Arial" w:hAnsi="Arial" w:cs="Arial"/>
                <w:sz w:val="14"/>
                <w:szCs w:val="14"/>
                <w:highlight w:val="yellow"/>
              </w:rPr>
            </w:pPr>
            <w:r>
              <w:rPr>
                <w:rFonts w:cs="Arial" w:ascii="Arial" w:hAnsi="Arial"/>
                <w:sz w:val="14"/>
                <w:szCs w:val="14"/>
                <w:highlight w:val="yellow"/>
              </w:rPr>
            </w:r>
          </w:p>
        </w:tc>
      </w:tr>
      <w:tr>
        <w:trPr>
          <w:trHeight w:val="286" w:hRule="atLeast"/>
        </w:trPr>
        <w:tc>
          <w:tcPr>
            <w:tcW w:w="2075"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uerpotablaizq1"/>
              <w:snapToGrid w:val="false"/>
              <w:ind w:right="-256" w:hanging="0"/>
              <w:rPr>
                <w:rFonts w:ascii="Arial" w:hAnsi="Arial" w:cs="Arial"/>
                <w:b/>
                <w:b/>
                <w:sz w:val="14"/>
                <w:szCs w:val="14"/>
                <w:highlight w:val="yellow"/>
              </w:rPr>
            </w:pPr>
            <w:r>
              <w:rPr>
                <w:rFonts w:cs="Arial" w:ascii="Arial" w:hAnsi="Arial"/>
                <w:b/>
                <w:sz w:val="14"/>
                <w:szCs w:val="14"/>
                <w:highlight w:val="yellow"/>
              </w:rPr>
            </w:r>
          </w:p>
        </w:tc>
        <w:tc>
          <w:tcPr>
            <w:tcW w:w="5154" w:type="dxa"/>
            <w:tcBorders>
              <w:top w:val="single" w:sz="6" w:space="0" w:color="A0B0C0"/>
              <w:left w:val="single" w:sz="6" w:space="0" w:color="A0B0C0"/>
              <w:bottom w:val="single" w:sz="6" w:space="0" w:color="A0B0C0"/>
              <w:insideH w:val="single" w:sz="6" w:space="0" w:color="A0B0C0"/>
            </w:tcBorders>
            <w:shd w:color="auto" w:fill="auto" w:val="clear"/>
            <w:tcMar>
              <w:left w:w="-7" w:type="dxa"/>
            </w:tcMar>
            <w:vAlign w:val="center"/>
          </w:tcPr>
          <w:p>
            <w:pPr>
              <w:pStyle w:val="Cuerpotablacentro1"/>
              <w:ind w:right="-256" w:hanging="0"/>
              <w:rPr/>
            </w:pPr>
            <w:r>
              <w:rPr>
                <w:rFonts w:cs="Arial" w:ascii="Arial" w:hAnsi="Arial"/>
                <w:b/>
                <w:sz w:val="14"/>
                <w:szCs w:val="14"/>
              </w:rPr>
              <w:t>Total SOLICITANTE</w:t>
            </w:r>
            <w:r>
              <w:rPr>
                <w:rFonts w:cs="Arial" w:ascii="Arial" w:hAnsi="Arial"/>
                <w:sz w:val="14"/>
                <w:szCs w:val="14"/>
              </w:rPr>
              <w:t xml:space="preserve"> (*)</w:t>
            </w:r>
          </w:p>
        </w:tc>
        <w:tc>
          <w:tcPr>
            <w:tcW w:w="1948" w:type="dxa"/>
            <w:tcBorders>
              <w:top w:val="single" w:sz="6" w:space="0" w:color="A0B0C0"/>
              <w:left w:val="single" w:sz="6" w:space="0" w:color="A0B0C0"/>
              <w:bottom w:val="single" w:sz="6" w:space="0" w:color="A0B0C0"/>
              <w:right w:val="single" w:sz="6" w:space="0" w:color="A0B0C0"/>
              <w:insideH w:val="single" w:sz="6" w:space="0" w:color="A0B0C0"/>
              <w:insideV w:val="single" w:sz="6" w:space="0" w:color="A0B0C0"/>
            </w:tcBorders>
            <w:shd w:color="auto" w:fill="auto" w:val="clear"/>
            <w:tcMar>
              <w:left w:w="-7" w:type="dxa"/>
            </w:tcMar>
            <w:vAlign w:val="center"/>
          </w:tcPr>
          <w:p>
            <w:pPr>
              <w:pStyle w:val="Cuerpotablacentro1"/>
              <w:ind w:right="-256" w:hanging="0"/>
              <w:rPr/>
            </w:pPr>
            <w:r>
              <w:rPr>
                <w:rFonts w:cs="Arial" w:ascii="Arial" w:hAnsi="Arial"/>
                <w:sz w:val="14"/>
                <w:szCs w:val="14"/>
              </w:rPr>
              <w:t> </w:t>
            </w:r>
          </w:p>
        </w:tc>
      </w:tr>
    </w:tbl>
    <w:p>
      <w:pPr>
        <w:pStyle w:val="Ttulo2"/>
        <w:spacing w:before="0" w:after="120"/>
        <w:ind w:right="-256" w:hanging="0"/>
        <w:jc w:val="both"/>
        <w:rPr/>
      </w:pPr>
      <w:r>
        <w:rPr>
          <w:rFonts w:eastAsia="Arial"/>
          <w:b w:val="false"/>
          <w:sz w:val="16"/>
          <w:szCs w:val="16"/>
        </w:rPr>
        <w:t xml:space="preserve"> </w:t>
      </w:r>
      <w:r>
        <w:rPr>
          <w:b w:val="false"/>
          <w:sz w:val="16"/>
          <w:szCs w:val="16"/>
        </w:rPr>
        <w:t xml:space="preserve">(*) Importe a trasladar al detalle de solicitantes que aparece en “DECLARA” del Anexo I - Parte A </w:t>
      </w:r>
    </w:p>
    <w:p>
      <w:pPr>
        <w:pStyle w:val="Ttulo2"/>
        <w:spacing w:before="0" w:after="120"/>
        <w:ind w:right="-256" w:hanging="0"/>
        <w:jc w:val="both"/>
        <w:rPr/>
      </w:pPr>
      <w:r>
        <w:rPr>
          <w:sz w:val="18"/>
          <w:szCs w:val="18"/>
        </w:rPr>
        <w:t>DECLARA:</w:t>
      </w:r>
    </w:p>
    <w:p>
      <w:pPr>
        <w:pStyle w:val="Normal"/>
        <w:spacing w:before="0" w:after="120"/>
        <w:ind w:right="-256" w:hanging="0"/>
        <w:jc w:val="both"/>
        <w:rPr>
          <w:sz w:val="16"/>
          <w:szCs w:val="16"/>
        </w:rPr>
      </w:pPr>
      <w:r>
        <w:rPr>
          <w:rFonts w:cs="Arial" w:ascii="Arial" w:hAnsi="Arial"/>
          <w:sz w:val="16"/>
          <w:szCs w:val="16"/>
        </w:rPr>
        <w:t>1º. Que al objeto de obtener la condición de beneficiarios de esta subvención, los solicitantes declaran no estar incurso en las prohibiciones para obtener la condición de beneficiario señaladas en los apartados 2 y 3 del artículo 13 de la Ley 38/2003, de 17 de noviembre y, en particular, hallarse al corriente en el cumplimiento de sus obligaciones tributarias y frente a la Seguridad Social.</w:t>
      </w:r>
    </w:p>
    <w:p>
      <w:pPr>
        <w:pStyle w:val="Normal"/>
        <w:spacing w:before="0" w:after="120"/>
        <w:ind w:right="-256" w:hanging="0"/>
        <w:jc w:val="both"/>
        <w:rPr>
          <w:sz w:val="16"/>
          <w:szCs w:val="16"/>
        </w:rPr>
      </w:pPr>
      <w:r>
        <w:rPr>
          <w:rFonts w:cs="Arial" w:ascii="Arial" w:hAnsi="Arial"/>
          <w:sz w:val="16"/>
          <w:szCs w:val="16"/>
        </w:rPr>
        <w:t xml:space="preserve">2º. Que se compromete a comunicar y documentar ante el Departamento de Agricultura Ganadería y Medio Ambiente la solicitud y la obtención de cualesquiera ayudas o subvenciones que tengan la misma finalidad, procedentes de otras Administraciones públicas o entes públicos o privados. </w:t>
      </w:r>
    </w:p>
    <w:p>
      <w:pPr>
        <w:pStyle w:val="Normal"/>
        <w:spacing w:before="0" w:after="120"/>
        <w:ind w:right="-256" w:hanging="0"/>
        <w:jc w:val="both"/>
        <w:rPr>
          <w:sz w:val="16"/>
          <w:szCs w:val="16"/>
        </w:rPr>
      </w:pPr>
      <w:r>
        <w:rPr>
          <w:rFonts w:cs="Arial" w:ascii="Arial" w:hAnsi="Arial"/>
          <w:sz w:val="16"/>
          <w:szCs w:val="16"/>
        </w:rPr>
        <w:t>3º. Que cuantos datos constan en la solicitud son ciertos y se compromete a facilitar a la Administración, en el momento y en la forma en que ésta se lo indique, la documentación precisa para la resolución de su solicitud, la cual declara estar en disposición de aportar.</w:t>
      </w:r>
    </w:p>
    <w:p>
      <w:pPr>
        <w:pStyle w:val="Default"/>
        <w:spacing w:before="0" w:after="120"/>
        <w:ind w:right="-256" w:hanging="0"/>
        <w:jc w:val="both"/>
        <w:rPr>
          <w:sz w:val="16"/>
          <w:szCs w:val="16"/>
        </w:rPr>
      </w:pPr>
      <w:r>
        <w:rPr>
          <w:rFonts w:cs="Arial" w:ascii="Arial" w:hAnsi="Arial"/>
          <w:sz w:val="16"/>
          <w:szCs w:val="16"/>
        </w:rPr>
        <w:t xml:space="preserve">4º. Que conocen que estas subvenciones forman parte del Programa de Desarrollo Rural para Aragón 2014-2020 y que esta convocatoria y sus bases reguladoras deben adecuarse al contenido del citado Programa y se sujeta a las modificaciones que pudieran introducirse en la convocatoria y en las bases reguladoras para adaptarse al citado documento y a las consecuencias que de ello pudieran derivarse. El solicitante conoce que por el órgano concedente serán objeto de publicidad los datos relativos a la subvención que perciba conforme exigen las disposiciones vigentes. </w:t>
      </w:r>
    </w:p>
    <w:p>
      <w:pPr>
        <w:pStyle w:val="Normal"/>
        <w:spacing w:before="0" w:after="180"/>
        <w:ind w:right="-256" w:hanging="0"/>
        <w:jc w:val="both"/>
        <w:rPr>
          <w:rFonts w:ascii="Arial" w:hAnsi="Arial" w:cs="Arial"/>
          <w:bCs/>
          <w:sz w:val="16"/>
          <w:szCs w:val="16"/>
        </w:rPr>
      </w:pPr>
      <w:r>
        <w:rPr>
          <w:rFonts w:cs="Arial" w:ascii="Arial" w:hAnsi="Arial"/>
          <w:bCs/>
          <w:sz w:val="16"/>
          <w:szCs w:val="16"/>
        </w:rPr>
        <w:t>5º. Que la entidad solicitante no ha sido nunca objeto de sanción administrativa firme ni de sentencia firme condenatoria por acciones u omisiones consideradas discriminatorias por la legislación vigente por razón de género, no habiendo sido sancionada en materia laboral y que cumple con todos los requisitos en la legislación medioambiental vigente.</w:t>
      </w:r>
    </w:p>
    <w:p>
      <w:pPr>
        <w:pStyle w:val="Normal"/>
        <w:spacing w:before="0" w:after="180"/>
        <w:ind w:right="-256" w:hanging="0"/>
        <w:jc w:val="both"/>
        <w:rPr>
          <w:sz w:val="20"/>
        </w:rPr>
      </w:pPr>
      <w:r>
        <w:rPr>
          <w:rFonts w:cs="Arial" w:ascii="Arial" w:hAnsi="Arial"/>
          <w:bCs/>
          <w:sz w:val="16"/>
          <w:szCs w:val="16"/>
        </w:rPr>
        <w:t>6º.</w:t>
      </w:r>
      <w:r>
        <w:rPr>
          <w:rFonts w:cs="Arial" w:ascii="Arial" w:hAnsi="Arial"/>
          <w:bCs/>
          <w:color w:val="00000A"/>
          <w:sz w:val="22"/>
          <w:szCs w:val="22"/>
          <w:lang w:eastAsia="es-ES"/>
        </w:rPr>
        <w:t xml:space="preserve"> </w:t>
      </w:r>
      <w:r>
        <w:rPr>
          <w:rFonts w:cs="Arial" w:ascii="Arial" w:hAnsi="Arial"/>
          <w:bCs/>
          <w:sz w:val="16"/>
          <w:szCs w:val="16"/>
        </w:rPr>
        <w:t>Cumplir con la legislación de transparencia, de derechos de las personas LGTBI, de memoria democrática, de derechos y garantías de las personas con discapacidad y empleo inclusivo u otras análogas de cumplimiento normativo</w:t>
      </w:r>
    </w:p>
    <w:p>
      <w:pPr>
        <w:pStyle w:val="Ttulo2"/>
        <w:spacing w:before="0" w:after="120"/>
        <w:ind w:right="-256" w:hanging="0"/>
        <w:jc w:val="both"/>
        <w:rPr/>
      </w:pPr>
      <w:r>
        <w:rPr>
          <w:sz w:val="20"/>
        </w:rPr>
        <w:t>DOCUMENTACIÓN APORTADA junto a la presente solicitud:</w:t>
      </w:r>
    </w:p>
    <w:p>
      <w:pPr>
        <w:pStyle w:val="Ttulo2"/>
        <w:spacing w:before="0" w:after="120"/>
        <w:ind w:right="-256" w:hanging="0"/>
        <w:jc w:val="both"/>
        <w:rPr/>
      </w:pPr>
      <w:r>
        <w:fldChar w:fldCharType="begin">
          <w:ffData>
            <w:name w:val=""/>
            <w:enabled/>
            <w:calcOnExit w:val="0"/>
            <w:checkBox>
              <w:sizeAuto/>
            </w:checkBox>
          </w:ffData>
        </w:fldChar>
      </w:r>
      <w:r>
        <w:instrText> FORMCHECKBOX </w:instrText>
      </w:r>
      <w:r>
        <w:fldChar w:fldCharType="separate"/>
      </w:r>
      <w:bookmarkStart w:id="25" w:name="__Fieldmark__18_1571369627"/>
      <w:bookmarkStart w:id="26" w:name="__Fieldmark__213_2852777356"/>
      <w:bookmarkStart w:id="27" w:name="__Fieldmark__213_2852777356"/>
      <w:bookmarkStart w:id="28" w:name="__Fieldmark__213_2852777356"/>
      <w:bookmarkEnd w:id="28"/>
      <w:r>
        <w:rPr/>
      </w:r>
      <w:r>
        <w:fldChar w:fldCharType="end"/>
      </w:r>
      <w:bookmarkEnd w:id="25"/>
      <w:r>
        <w:rPr>
          <w:b w:val="false"/>
          <w:sz w:val="18"/>
          <w:szCs w:val="18"/>
        </w:rPr>
        <w:t xml:space="preserve"> Copia de las escrituras y/o estatutos registrados de la entidad solicitante en su caso o documento en el que aparezca recogido su objeto social.</w:t>
      </w:r>
    </w:p>
    <w:p>
      <w:pPr>
        <w:pStyle w:val="Ttulo2"/>
        <w:spacing w:before="0" w:after="120"/>
        <w:ind w:right="-256" w:hanging="0"/>
        <w:jc w:val="both"/>
        <w:rPr/>
      </w:pPr>
      <w:r>
        <w:fldChar w:fldCharType="begin">
          <w:ffData>
            <w:name w:val=""/>
            <w:enabled/>
            <w:calcOnExit w:val="0"/>
            <w:checkBox>
              <w:sizeAuto/>
            </w:checkBox>
          </w:ffData>
        </w:fldChar>
      </w:r>
      <w:r>
        <w:instrText> FORMCHECKBOX </w:instrText>
      </w:r>
      <w:r>
        <w:fldChar w:fldCharType="separate"/>
      </w:r>
      <w:bookmarkStart w:id="29" w:name="__Fieldmark__19_1571369627"/>
      <w:bookmarkStart w:id="30" w:name="__Fieldmark__219_2852777356"/>
      <w:bookmarkStart w:id="31" w:name="__Fieldmark__219_2852777356"/>
      <w:bookmarkStart w:id="32" w:name="__Fieldmark__219_2852777356"/>
      <w:bookmarkEnd w:id="32"/>
      <w:r>
        <w:rPr/>
      </w:r>
      <w:r>
        <w:fldChar w:fldCharType="end"/>
      </w:r>
      <w:bookmarkEnd w:id="29"/>
      <w:r>
        <w:rPr>
          <w:b w:val="false"/>
          <w:sz w:val="18"/>
          <w:szCs w:val="18"/>
        </w:rPr>
        <w:t xml:space="preserve"> Certificado o documento en el que conste el acuerdo de la entidad para solicitar la ayuda y aceptar los compromisos correspondientes.</w:t>
      </w:r>
    </w:p>
    <w:p>
      <w:pPr>
        <w:pStyle w:val="Default"/>
        <w:tabs>
          <w:tab w:val="left" w:pos="284" w:leader="none"/>
        </w:tabs>
        <w:spacing w:before="0" w:after="120"/>
        <w:ind w:left="284" w:right="-256" w:hanging="284"/>
        <w:jc w:val="both"/>
        <w:rPr/>
      </w:pPr>
      <w:r>
        <w:fldChar w:fldCharType="begin">
          <w:ffData>
            <w:name w:val=""/>
            <w:enabled/>
            <w:calcOnExit w:val="0"/>
            <w:checkBox>
              <w:sizeAuto/>
            </w:checkBox>
          </w:ffData>
        </w:fldChar>
      </w:r>
      <w:r>
        <w:instrText> FORMCHECKBOX </w:instrText>
      </w:r>
      <w:r>
        <w:fldChar w:fldCharType="separate"/>
      </w:r>
      <w:bookmarkStart w:id="33" w:name="__Fieldmark__20_1571369627"/>
      <w:bookmarkStart w:id="34" w:name="__Fieldmark__225_2852777356"/>
      <w:bookmarkStart w:id="35" w:name="__Fieldmark__225_2852777356"/>
      <w:bookmarkStart w:id="36" w:name="__Fieldmark__225_2852777356"/>
      <w:bookmarkEnd w:id="36"/>
      <w:r>
        <w:rPr/>
      </w:r>
      <w:r>
        <w:fldChar w:fldCharType="end"/>
      </w:r>
      <w:bookmarkEnd w:id="33"/>
      <w:r>
        <w:rPr>
          <w:rFonts w:cs="Arial" w:ascii="Arial" w:hAnsi="Arial"/>
          <w:sz w:val="18"/>
          <w:szCs w:val="18"/>
        </w:rPr>
        <w:t xml:space="preserve"> Documento que acredite la representación de la persona que suscribe la presente solicitud.</w:t>
      </w:r>
    </w:p>
    <w:p>
      <w:pPr>
        <w:pStyle w:val="Default"/>
        <w:tabs>
          <w:tab w:val="left" w:pos="284" w:leader="none"/>
        </w:tabs>
        <w:spacing w:before="0" w:after="120"/>
        <w:ind w:left="284" w:right="-256" w:hanging="284"/>
        <w:jc w:val="both"/>
        <w:rPr/>
      </w:pPr>
      <w:r>
        <w:fldChar w:fldCharType="begin">
          <w:ffData>
            <w:name w:val=""/>
            <w:enabled/>
            <w:calcOnExit w:val="0"/>
            <w:checkBox>
              <w:sizeAuto/>
            </w:checkBox>
          </w:ffData>
        </w:fldChar>
      </w:r>
      <w:r>
        <w:instrText> FORMCHECKBOX </w:instrText>
      </w:r>
      <w:r>
        <w:fldChar w:fldCharType="separate"/>
      </w:r>
      <w:bookmarkStart w:id="37" w:name="__Fieldmark__21_1571369627"/>
      <w:bookmarkStart w:id="38" w:name="__Fieldmark__231_2852777356"/>
      <w:bookmarkStart w:id="39" w:name="__Fieldmark__231_2852777356"/>
      <w:bookmarkStart w:id="40" w:name="__Fieldmark__231_2852777356"/>
      <w:bookmarkEnd w:id="40"/>
      <w:r>
        <w:rPr/>
      </w:r>
      <w:r>
        <w:fldChar w:fldCharType="end"/>
      </w:r>
      <w:bookmarkEnd w:id="37"/>
      <w:r>
        <w:rPr>
          <w:rFonts w:cs="Arial" w:ascii="Arial" w:hAnsi="Arial"/>
          <w:sz w:val="18"/>
          <w:szCs w:val="18"/>
        </w:rPr>
        <w:t xml:space="preserve"> Otros………………………………………………………………………</w:t>
      </w:r>
    </w:p>
    <w:p>
      <w:pPr>
        <w:pStyle w:val="Normal"/>
        <w:spacing w:before="0" w:after="180"/>
        <w:jc w:val="both"/>
        <w:rPr/>
      </w:pPr>
      <w:r>
        <w:rPr>
          <w:rStyle w:val="EnlacedeInternet"/>
          <w:rFonts w:cs="Arial" w:ascii="Arial" w:hAnsi="Arial"/>
          <w:bCs/>
          <w:color w:val="000000"/>
          <w:sz w:val="16"/>
          <w:szCs w:val="16"/>
          <w:u w:val="none"/>
          <w:lang w:val="zxx" w:eastAsia="zxx" w:bidi="zxx"/>
        </w:rPr>
        <w:t xml:space="preserve">El responsable del tratamiento de tus datos personales es la Secretaria General Técnica del Departamento de Agricultura, Ganadería y Medio Ambiente. La finalidad de este tratamiento es la gestión de los procedimientos administrativos, incluido el económico- financiero, relacionados con las ayudas solicitadas por los interesados, así como, en su caso, la realización de estudios y estadisticas . La legitimación para realizar el tratamiento de datos nos la da el cumplimiento de una obligación legal. No vamos a comunicar tus datos personales a terceros destinatarios salvo obligación legal. Podrás ejercer tus derechos de </w:t>
      </w:r>
      <w:hyperlink r:id="rId3">
        <w:r>
          <w:rPr>
            <w:rStyle w:val="EnlacedeInternet"/>
            <w:rFonts w:cs="Arial" w:ascii="Arial" w:hAnsi="Arial"/>
            <w:bCs/>
            <w:sz w:val="16"/>
            <w:szCs w:val="16"/>
          </w:rPr>
          <w:t>acceso</w:t>
        </w:r>
      </w:hyperlink>
      <w:r>
        <w:rPr>
          <w:rStyle w:val="EnlacedeInternet"/>
          <w:rFonts w:cs="Arial" w:ascii="Arial" w:hAnsi="Arial"/>
          <w:bCs/>
          <w:color w:val="000000"/>
          <w:sz w:val="16"/>
          <w:szCs w:val="16"/>
          <w:u w:val="none"/>
          <w:lang w:val="zxx" w:eastAsia="zxx" w:bidi="zxx"/>
        </w:rPr>
        <w:t xml:space="preserve">, </w:t>
      </w:r>
      <w:hyperlink r:id="rId4">
        <w:r>
          <w:rPr>
            <w:rStyle w:val="EnlacedeInternet"/>
            <w:rFonts w:cs="Arial" w:ascii="Arial" w:hAnsi="Arial"/>
            <w:bCs/>
            <w:sz w:val="16"/>
            <w:szCs w:val="16"/>
          </w:rPr>
          <w:t>rectificación</w:t>
        </w:r>
      </w:hyperlink>
      <w:r>
        <w:rPr>
          <w:rStyle w:val="EnlacedeInternet"/>
          <w:rFonts w:cs="Arial" w:ascii="Arial" w:hAnsi="Arial"/>
          <w:bCs/>
          <w:color w:val="000000"/>
          <w:sz w:val="16"/>
          <w:szCs w:val="16"/>
          <w:u w:val="none"/>
          <w:lang w:val="zxx" w:eastAsia="zxx" w:bidi="zxx"/>
        </w:rPr>
        <w:t xml:space="preserve"> , </w:t>
      </w:r>
      <w:hyperlink r:id="rId5">
        <w:r>
          <w:rPr>
            <w:rStyle w:val="EnlacedeInternet"/>
            <w:rFonts w:cs="Arial" w:ascii="Arial" w:hAnsi="Arial"/>
            <w:bCs/>
            <w:sz w:val="16"/>
            <w:szCs w:val="16"/>
          </w:rPr>
          <w:t xml:space="preserve">supresión </w:t>
        </w:r>
      </w:hyperlink>
      <w:r>
        <w:rPr>
          <w:rStyle w:val="EnlacedeInternet"/>
          <w:rFonts w:cs="Arial" w:ascii="Arial" w:hAnsi="Arial"/>
          <w:bCs/>
          <w:color w:val="000000"/>
          <w:sz w:val="16"/>
          <w:szCs w:val="16"/>
          <w:u w:val="none"/>
          <w:lang w:val="zxx" w:eastAsia="zxx" w:bidi="zxx"/>
        </w:rPr>
        <w:t xml:space="preserve">y </w:t>
      </w:r>
      <w:hyperlink r:id="rId6">
        <w:r>
          <w:rPr>
            <w:rStyle w:val="EnlacedeInternet"/>
            <w:rFonts w:cs="Arial" w:ascii="Arial" w:hAnsi="Arial"/>
            <w:bCs/>
            <w:sz w:val="16"/>
            <w:szCs w:val="16"/>
          </w:rPr>
          <w:t xml:space="preserve">portabilidad </w:t>
        </w:r>
      </w:hyperlink>
      <w:r>
        <w:rPr>
          <w:rStyle w:val="EnlacedeInternet"/>
          <w:rFonts w:cs="Arial" w:ascii="Arial" w:hAnsi="Arial"/>
          <w:bCs/>
          <w:color w:val="000000"/>
          <w:sz w:val="16"/>
          <w:szCs w:val="16"/>
          <w:u w:val="none"/>
          <w:lang w:val="zxx" w:eastAsia="zxx" w:bidi="zxx"/>
        </w:rPr>
        <w:t xml:space="preserve">de los datos o de </w:t>
      </w:r>
      <w:hyperlink r:id="rId7">
        <w:r>
          <w:rPr>
            <w:rStyle w:val="EnlacedeInternet"/>
            <w:rFonts w:cs="Arial" w:ascii="Arial" w:hAnsi="Arial"/>
            <w:bCs/>
            <w:sz w:val="16"/>
            <w:szCs w:val="16"/>
          </w:rPr>
          <w:t xml:space="preserve">limitación </w:t>
        </w:r>
      </w:hyperlink>
      <w:r>
        <w:rPr>
          <w:rStyle w:val="EnlacedeInternet"/>
          <w:rFonts w:cs="Arial" w:ascii="Arial" w:hAnsi="Arial"/>
          <w:bCs/>
          <w:color w:val="000000"/>
          <w:sz w:val="16"/>
          <w:szCs w:val="16"/>
          <w:u w:val="none"/>
          <w:lang w:val="zxx" w:eastAsia="zxx" w:bidi="zxx"/>
        </w:rPr>
        <w:t xml:space="preserve">y </w:t>
      </w:r>
      <w:hyperlink r:id="rId8">
        <w:r>
          <w:rPr>
            <w:rStyle w:val="EnlacedeInternet"/>
            <w:rFonts w:cs="Arial" w:ascii="Arial" w:hAnsi="Arial"/>
            <w:bCs/>
            <w:sz w:val="16"/>
            <w:szCs w:val="16"/>
          </w:rPr>
          <w:t>oposición</w:t>
        </w:r>
      </w:hyperlink>
      <w:r>
        <w:rPr>
          <w:rStyle w:val="EnlacedeInternet"/>
          <w:rFonts w:cs="Arial" w:ascii="Arial" w:hAnsi="Arial"/>
          <w:bCs/>
          <w:color w:val="000000"/>
          <w:sz w:val="16"/>
          <w:szCs w:val="16"/>
          <w:u w:val="none"/>
          <w:lang w:val="zxx" w:eastAsia="zxx" w:bidi="zxx"/>
        </w:rPr>
        <w:t xml:space="preserve"> a su tratamiento, así como a </w:t>
      </w:r>
      <w:hyperlink r:id="rId9">
        <w:r>
          <w:rPr>
            <w:rStyle w:val="EnlacedeInternet"/>
            <w:rFonts w:cs="Arial" w:ascii="Arial" w:hAnsi="Arial"/>
            <w:bCs/>
            <w:sz w:val="16"/>
            <w:szCs w:val="16"/>
          </w:rPr>
          <w:t xml:space="preserve">no ser objeto de decisiones individuales </w:t>
        </w:r>
      </w:hyperlink>
      <w:r>
        <w:rPr>
          <w:rStyle w:val="EnlacedeInternet"/>
          <w:rFonts w:cs="Arial" w:ascii="Arial" w:hAnsi="Arial"/>
          <w:bCs/>
          <w:color w:val="000000"/>
          <w:sz w:val="16"/>
          <w:szCs w:val="16"/>
          <w:u w:val="none"/>
          <w:lang w:val="zxx" w:eastAsia="zxx" w:bidi="zxx"/>
        </w:rPr>
        <w:t xml:space="preserve">automatizadas a través de la sede electrónica de la Administración de la Comunidad Autónoma de Aragón con los formularios normalizados disponibles.Puedes obtener información adicional en el Registro de Actividades de tratamiento del Gobierno de Aragón, en el siguiente enlace </w:t>
      </w:r>
      <w:hyperlink r:id="rId10">
        <w:r>
          <w:rPr>
            <w:rStyle w:val="EnlacedeInternet"/>
            <w:rFonts w:cs="Arial" w:ascii="Arial" w:hAnsi="Arial"/>
            <w:bCs/>
            <w:sz w:val="16"/>
            <w:szCs w:val="16"/>
          </w:rPr>
          <w:t>https://aplicaciones.aragon.es/notif_lopd_pub/details.action?fileId=99</w:t>
        </w:r>
      </w:hyperlink>
    </w:p>
    <w:p>
      <w:pPr>
        <w:pStyle w:val="Normal"/>
        <w:spacing w:before="0" w:after="120"/>
        <w:ind w:right="-256" w:hanging="0"/>
        <w:jc w:val="center"/>
        <w:rPr/>
      </w:pPr>
      <w:r>
        <w:rPr>
          <w:rFonts w:cs="Arial" w:ascii="Arial" w:hAnsi="Arial"/>
          <w:sz w:val="18"/>
          <w:szCs w:val="18"/>
        </w:rPr>
        <w:t>En…………………………, a ……. de………………………………..de …….</w:t>
      </w:r>
    </w:p>
    <w:p>
      <w:pPr>
        <w:pStyle w:val="Default"/>
        <w:spacing w:before="0" w:after="120"/>
        <w:ind w:right="-256" w:hanging="0"/>
        <w:jc w:val="center"/>
        <w:rPr>
          <w:rFonts w:ascii="Arial" w:hAnsi="Arial" w:eastAsia="Arial" w:cs="Arial"/>
          <w:bCs/>
          <w:sz w:val="18"/>
          <w:szCs w:val="18"/>
        </w:rPr>
      </w:pPr>
      <w:r>
        <w:rPr>
          <w:rFonts w:eastAsia="Arial" w:cs="Arial" w:ascii="Arial" w:hAnsi="Arial"/>
          <w:bCs/>
          <w:sz w:val="18"/>
          <w:szCs w:val="18"/>
        </w:rPr>
        <w:t xml:space="preserve"> </w:t>
      </w:r>
    </w:p>
    <w:p>
      <w:pPr>
        <w:pStyle w:val="Default"/>
        <w:spacing w:before="0" w:after="120"/>
        <w:ind w:right="-256" w:hanging="0"/>
        <w:jc w:val="center"/>
        <w:rPr>
          <w:sz w:val="16"/>
          <w:szCs w:val="16"/>
        </w:rPr>
      </w:pPr>
      <w:r>
        <w:rPr>
          <w:sz w:val="16"/>
          <w:szCs w:val="16"/>
        </w:rPr>
      </w:r>
    </w:p>
    <w:p>
      <w:pPr>
        <w:pStyle w:val="Normal"/>
        <w:spacing w:before="0" w:after="120"/>
        <w:ind w:right="-256" w:hanging="0"/>
        <w:rPr/>
      </w:pPr>
      <w:r>
        <w:rPr>
          <w:rFonts w:eastAsia="Arial" w:cs="Arial" w:ascii="Arial" w:hAnsi="Arial"/>
          <w:sz w:val="18"/>
          <w:szCs w:val="18"/>
        </w:rPr>
        <w:t xml:space="preserve"> </w:t>
      </w:r>
      <w:r>
        <w:rPr>
          <w:rFonts w:eastAsia="Arial" w:cs="Arial" w:ascii="Arial" w:hAnsi="Arial"/>
          <w:sz w:val="18"/>
          <w:szCs w:val="18"/>
        </w:rPr>
        <w:tab/>
        <w:tab/>
        <w:tab/>
        <w:tab/>
        <w:tab/>
        <w:t xml:space="preserve"> </w:t>
      </w:r>
      <w:r>
        <w:rPr>
          <w:rFonts w:cs="Arial" w:ascii="Arial" w:hAnsi="Arial"/>
          <w:sz w:val="18"/>
          <w:szCs w:val="18"/>
        </w:rPr>
        <w:t>Fdo……………………………..…</w:t>
      </w:r>
    </w:p>
    <w:p>
      <w:pPr>
        <w:pStyle w:val="Normal"/>
        <w:spacing w:before="0" w:after="120"/>
        <w:ind w:right="-256" w:hanging="0"/>
        <w:rPr/>
      </w:pPr>
      <w:r>
        <w:rPr>
          <w:b/>
          <w:sz w:val="22"/>
          <w:szCs w:val="22"/>
        </w:rPr>
        <w:t>DIRECCIÓN GENERAL DE CALIDAD Y SEGURIDAD ALIMENTARIA</w:t>
      </w:r>
    </w:p>
    <w:sectPr>
      <w:headerReference w:type="default" r:id="rId11"/>
      <w:footerReference w:type="default" r:id="rId12"/>
      <w:type w:val="nextPage"/>
      <w:pgSz w:w="11906" w:h="16838"/>
      <w:pgMar w:left="1701" w:right="1701" w:header="709" w:top="1418" w:footer="709"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Wingdings">
    <w:charset w:val="02"/>
    <w:family w:val="auto"/>
    <w:pitch w:val="variable"/>
  </w:font>
  <w:font w:name="Courier New">
    <w:charset w:val="00"/>
    <w:family w:val="modern"/>
    <w:pitch w:val="default"/>
  </w:font>
  <w:font w:name="Liberation Sans">
    <w:altName w:val="Arial"/>
    <w:charset w:val="00"/>
    <w:family w:val="swiss"/>
    <w:pitch w:val="variable"/>
  </w:font>
  <w:font w:name="Arial">
    <w:charset w:val="00"/>
    <w:family w:val="roman"/>
    <w:pitch w:val="variable"/>
  </w:font>
  <w:font w:name="Helvetica">
    <w:altName w:val="Arial"/>
    <w:charset w:val="00"/>
    <w:family w:val="roman"/>
    <w:pitch w:val="variable"/>
  </w:font>
  <w:font w:name="Tahoma">
    <w:charset w:val="00"/>
    <w:family w:val="swiss"/>
    <w:pitch w:val="variable"/>
  </w:font>
  <w:font w:name="Taho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9525" distL="0" distR="0">
          <wp:extent cx="1466850" cy="523875"/>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2"/>
                  <a:srcRect l="-70" t="-194" r="-70" b="-194"/>
                  <a:stretch>
                    <a:fillRect/>
                  </a:stretch>
                </pic:blipFill>
                <pic:spPr bwMode="auto">
                  <a:xfrm>
                    <a:off x="0" y="0"/>
                    <a:ext cx="1466850" cy="523875"/>
                  </a:xfrm>
                  <a:prstGeom prst="rect">
                    <a:avLst/>
                  </a:prstGeom>
                </pic:spPr>
              </pic:pic>
            </a:graphicData>
          </a:graphic>
        </wp:inline>
      </w:drawing>
      <w:drawing>
        <wp:anchor behindDoc="1" distT="0" distB="5715" distL="114935" distR="114935" simplePos="0" locked="0" layoutInCell="1" allowOverlap="1" relativeHeight="3">
          <wp:simplePos x="0" y="0"/>
          <wp:positionH relativeFrom="column">
            <wp:posOffset>3878580</wp:posOffset>
          </wp:positionH>
          <wp:positionV relativeFrom="paragraph">
            <wp:posOffset>48895</wp:posOffset>
          </wp:positionV>
          <wp:extent cx="1829435" cy="394335"/>
          <wp:effectExtent l="0" t="0" r="0" b="0"/>
          <wp:wrapNone/>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1"/>
                  <a:srcRect l="-99" t="-447" r="-99" b="-447"/>
                  <a:stretch>
                    <a:fillRect/>
                  </a:stretch>
                </pic:blipFill>
                <pic:spPr bwMode="auto">
                  <a:xfrm>
                    <a:off x="0" y="0"/>
                    <a:ext cx="1829435" cy="394335"/>
                  </a:xfrm>
                  <a:prstGeom prst="rect">
                    <a:avLst/>
                  </a:prstGeom>
                </pic:spPr>
              </pic:pic>
            </a:graphicData>
          </a:graphic>
        </wp:anchor>
      </w:drawing>
    </w:r>
  </w:p>
  <w:p>
    <w:pPr>
      <w:pStyle w:val="Cabecera"/>
      <w:rPr/>
    </w:pPr>
    <w:bookmarkStart w:id="41" w:name="_GoBack"/>
    <w:bookmarkStart w:id="42" w:name="_GoBack"/>
    <w:bookmarkEnd w:id="42"/>
    <w:r>
      <w:rPr/>
    </w:r>
  </w:p>
</w:hdr>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es-ES" w:eastAsia="zh-CN" w:bidi="hi-IN"/>
      </w:rPr>
    </w:rPrDefault>
    <w:pPrDefault>
      <w:pPr>
        <w:widowControl/>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656e9"/>
    <w:pPr>
      <w:widowControl/>
      <w:suppressAutoHyphens w:val="true"/>
      <w:kinsoku w:val="true"/>
      <w:overflowPunct w:val="true"/>
      <w:autoSpaceDE w:val="true"/>
      <w:bidi w:val="0"/>
      <w:spacing w:lineRule="auto" w:line="240" w:before="0" w:after="0"/>
      <w:jc w:val="left"/>
    </w:pPr>
    <w:rPr>
      <w:rFonts w:ascii="Times New Roman" w:hAnsi="Times New Roman" w:eastAsia="Times New Roman" w:cs="Times New Roman"/>
      <w:color w:val="auto"/>
      <w:sz w:val="24"/>
      <w:szCs w:val="24"/>
      <w:lang w:eastAsia="zh-CN" w:val="es-ES" w:bidi="hi-IN"/>
    </w:rPr>
  </w:style>
  <w:style w:type="character" w:styleId="DefaultParagraphFont" w:default="1">
    <w:name w:val="Default Paragraph Font"/>
    <w:uiPriority w:val="1"/>
    <w:semiHidden/>
    <w:unhideWhenUsed/>
    <w:qFormat/>
    <w:rPr/>
  </w:style>
  <w:style w:type="character" w:styleId="Fuentedeprrafopredeter5" w:customStyle="1">
    <w:name w:val="Fuente de párrafo predeter.5"/>
    <w:qFormat/>
    <w:rsid w:val="009656e9"/>
    <w:rPr/>
  </w:style>
  <w:style w:type="character" w:styleId="EnlacedeInternet">
    <w:name w:val="Enlace de Internet"/>
    <w:rsid w:val="009656e9"/>
    <w:rPr>
      <w:rFonts w:cs="Times New Roman"/>
      <w:color w:val="0000FF"/>
      <w:u w:val="single"/>
    </w:rPr>
  </w:style>
  <w:style w:type="character" w:styleId="TextoindependienteCar" w:customStyle="1">
    <w:name w:val="Texto independiente Car"/>
    <w:basedOn w:val="DefaultParagraphFont"/>
    <w:link w:val="Textoindependiente"/>
    <w:uiPriority w:val="99"/>
    <w:semiHidden/>
    <w:qFormat/>
    <w:rsid w:val="009656e9"/>
    <w:rPr>
      <w:rFonts w:ascii="Times New Roman" w:hAnsi="Times New Roman" w:eastAsia="Times New Roman" w:cs="Times New Roman"/>
      <w:sz w:val="24"/>
      <w:szCs w:val="24"/>
      <w:lang w:eastAsia="zh-CN"/>
    </w:rPr>
  </w:style>
  <w:style w:type="character" w:styleId="EncabezadoCar" w:customStyle="1">
    <w:name w:val="Encabezado Car"/>
    <w:basedOn w:val="DefaultParagraphFont"/>
    <w:link w:val="Encabezado"/>
    <w:uiPriority w:val="99"/>
    <w:qFormat/>
    <w:rsid w:val="009656e9"/>
    <w:rPr>
      <w:rFonts w:ascii="Times New Roman" w:hAnsi="Times New Roman" w:eastAsia="Times New Roman" w:cs="Times New Roman"/>
      <w:sz w:val="24"/>
      <w:szCs w:val="24"/>
      <w:lang w:eastAsia="zh-CN"/>
    </w:rPr>
  </w:style>
  <w:style w:type="character" w:styleId="PiedepginaCar" w:customStyle="1">
    <w:name w:val="Pie de página Car"/>
    <w:basedOn w:val="DefaultParagraphFont"/>
    <w:link w:val="Piedepgina"/>
    <w:uiPriority w:val="99"/>
    <w:qFormat/>
    <w:rsid w:val="009656e9"/>
    <w:rPr>
      <w:rFonts w:ascii="Times New Roman" w:hAnsi="Times New Roman" w:eastAsia="Times New Roman" w:cs="Times New Roman"/>
      <w:sz w:val="24"/>
      <w:szCs w:val="24"/>
      <w:lang w:eastAsia="zh-CN"/>
    </w:rPr>
  </w:style>
  <w:style w:type="character" w:styleId="Refdecomentario3">
    <w:name w:val="Ref. de comentario3"/>
    <w:qFormat/>
    <w:rPr>
      <w:sz w:val="16"/>
      <w:szCs w:val="16"/>
    </w:rPr>
  </w:style>
  <w:style w:type="character" w:styleId="Destaquemayor">
    <w:name w:val="Destaque mayor"/>
    <w:qFormat/>
    <w:rPr>
      <w:b/>
      <w:bCs/>
    </w:rPr>
  </w:style>
  <w:style w:type="character" w:styleId="NormalWebCar">
    <w:name w:val="Normal (Web) Car"/>
    <w:qFormat/>
    <w:rPr>
      <w:sz w:val="24"/>
      <w:szCs w:val="24"/>
      <w:lang w:val="es-ES" w:eastAsia="zh-CN" w:bidi="ar-SA"/>
    </w:rPr>
  </w:style>
  <w:style w:type="character" w:styleId="CarCar3">
    <w:name w:val=" Car Car3"/>
    <w:qFormat/>
    <w:rPr>
      <w:lang w:eastAsia="zh-CN"/>
    </w:rPr>
  </w:style>
  <w:style w:type="character" w:styleId="Refdecomentario2">
    <w:name w:val="Ref. de comentario2"/>
    <w:qFormat/>
    <w:rPr>
      <w:sz w:val="16"/>
      <w:szCs w:val="16"/>
    </w:rPr>
  </w:style>
  <w:style w:type="character" w:styleId="EnlacedeInternetvisitado">
    <w:name w:val="Enlace de Internet visitado"/>
    <w:rPr>
      <w:color w:val="800080"/>
      <w:u w:val="single"/>
    </w:rPr>
  </w:style>
  <w:style w:type="character" w:styleId="Nmerodepgina">
    <w:name w:val="Número de página"/>
    <w:basedOn w:val="Fuentedeprrafopredeter1"/>
    <w:rPr/>
  </w:style>
  <w:style w:type="character" w:styleId="CarCar">
    <w:name w:val=" Car Car"/>
    <w:qFormat/>
    <w:rPr>
      <w:sz w:val="24"/>
      <w:szCs w:val="24"/>
      <w:lang w:val="es-ES" w:bidi="ar-SA"/>
    </w:rPr>
  </w:style>
  <w:style w:type="character" w:styleId="CarCar1">
    <w:name w:val=" Car Car1"/>
    <w:qFormat/>
    <w:rPr>
      <w:rFonts w:ascii="Arial" w:hAnsi="Arial" w:eastAsia="Calibri" w:cs="Arial"/>
      <w:vanish/>
      <w:sz w:val="16"/>
      <w:szCs w:val="16"/>
      <w:lang w:val="es-ES" w:bidi="ar-SA"/>
    </w:rPr>
  </w:style>
  <w:style w:type="character" w:styleId="CarCar2">
    <w:name w:val=" Car Car2"/>
    <w:qFormat/>
    <w:rPr>
      <w:lang w:val="es-ES" w:bidi="ar-SA"/>
    </w:rPr>
  </w:style>
  <w:style w:type="character" w:styleId="Refdecomentario1">
    <w:name w:val="Ref. de comentario1"/>
    <w:qFormat/>
    <w:rPr>
      <w:rFonts w:cs="Times New Roman"/>
      <w:sz w:val="16"/>
      <w:szCs w:val="16"/>
    </w:rPr>
  </w:style>
  <w:style w:type="character" w:styleId="Fuentedeprrafopredeter1">
    <w:name w:val="Fuente de párrafo predeter.1"/>
    <w:qFormat/>
    <w:rPr/>
  </w:style>
  <w:style w:type="character" w:styleId="WW8NumSt4z0">
    <w:name w:val="WW8NumSt4z0"/>
    <w:qFormat/>
    <w:rPr>
      <w:rFonts w:ascii="Arial" w:hAnsi="Arial" w:cs="Arial"/>
    </w:rPr>
  </w:style>
  <w:style w:type="character" w:styleId="WW8NumSt2z0">
    <w:name w:val="WW8NumSt2z0"/>
    <w:qFormat/>
    <w:rPr>
      <w:rFonts w:ascii="Arial" w:hAnsi="Arial" w:cs="Arial"/>
    </w:rPr>
  </w:style>
  <w:style w:type="character" w:styleId="WW8Num19z2">
    <w:name w:val="WW8Num19z2"/>
    <w:qFormat/>
    <w:rPr>
      <w:rFonts w:ascii="Wingdings" w:hAnsi="Wingdings" w:cs="Wingdings"/>
    </w:rPr>
  </w:style>
  <w:style w:type="character" w:styleId="WW8Num19z1">
    <w:name w:val="WW8Num19z1"/>
    <w:qFormat/>
    <w:rPr>
      <w:rFonts w:ascii="Courier New" w:hAnsi="Courier New" w:cs="Courier New"/>
    </w:rPr>
  </w:style>
  <w:style w:type="character" w:styleId="WW8Num19z0">
    <w:name w:val="WW8Num19z0"/>
    <w:qFormat/>
    <w:rPr>
      <w:rFonts w:ascii="Symbol" w:hAnsi="Symbol" w:cs="Symbol"/>
      <w:sz w:val="18"/>
      <w:szCs w:val="18"/>
    </w:rPr>
  </w:style>
  <w:style w:type="character" w:styleId="WW8Num18z8">
    <w:name w:val="WW8Num18z8"/>
    <w:qFormat/>
    <w:rPr/>
  </w:style>
  <w:style w:type="character" w:styleId="WW8Num18z7">
    <w:name w:val="WW8Num18z7"/>
    <w:qFormat/>
    <w:rPr/>
  </w:style>
  <w:style w:type="character" w:styleId="WW8Num18z6">
    <w:name w:val="WW8Num18z6"/>
    <w:qFormat/>
    <w:rPr/>
  </w:style>
  <w:style w:type="character" w:styleId="WW8Num18z5">
    <w:name w:val="WW8Num18z5"/>
    <w:qFormat/>
    <w:rPr/>
  </w:style>
  <w:style w:type="character" w:styleId="WW8Num18z4">
    <w:name w:val="WW8Num18z4"/>
    <w:qFormat/>
    <w:rPr/>
  </w:style>
  <w:style w:type="character" w:styleId="WW8Num18z3">
    <w:name w:val="WW8Num18z3"/>
    <w:qFormat/>
    <w:rPr/>
  </w:style>
  <w:style w:type="character" w:styleId="WW8Num18z2">
    <w:name w:val="WW8Num18z2"/>
    <w:qFormat/>
    <w:rPr/>
  </w:style>
  <w:style w:type="character" w:styleId="WW8Num18z1">
    <w:name w:val="WW8Num18z1"/>
    <w:qFormat/>
    <w:rPr>
      <w:color w:val="000000"/>
    </w:rPr>
  </w:style>
  <w:style w:type="character" w:styleId="WW8Num18z0">
    <w:name w:val="WW8Num18z0"/>
    <w:qFormat/>
    <w:rPr/>
  </w:style>
  <w:style w:type="character" w:styleId="WW8Num16z1">
    <w:name w:val="WW8Num16z1"/>
    <w:qFormat/>
    <w:rPr>
      <w:rFonts w:ascii="Symbol" w:hAnsi="Symbol" w:cs="Symbol"/>
      <w:color w:val="000000"/>
      <w:sz w:val="22"/>
      <w:szCs w:val="22"/>
      <w:lang w:val="es-ES"/>
    </w:rPr>
  </w:style>
  <w:style w:type="character" w:styleId="WW8Num13z1">
    <w:name w:val="WW8Num13z1"/>
    <w:qFormat/>
    <w:rPr>
      <w:rFonts w:ascii="Symbol" w:hAnsi="Symbol" w:cs="Symbol"/>
      <w:color w:val="FF0000"/>
    </w:rPr>
  </w:style>
  <w:style w:type="character" w:styleId="WW8Num12z8">
    <w:name w:val="WW8Num12z8"/>
    <w:qFormat/>
    <w:rPr/>
  </w:style>
  <w:style w:type="character" w:styleId="WW8Num12z7">
    <w:name w:val="WW8Num12z7"/>
    <w:qFormat/>
    <w:rPr/>
  </w:style>
  <w:style w:type="character" w:styleId="WW8Num12z6">
    <w:name w:val="WW8Num12z6"/>
    <w:qFormat/>
    <w:rPr/>
  </w:style>
  <w:style w:type="character" w:styleId="WW8Num12z5">
    <w:name w:val="WW8Num12z5"/>
    <w:qFormat/>
    <w:rPr/>
  </w:style>
  <w:style w:type="character" w:styleId="WW8Num12z4">
    <w:name w:val="WW8Num12z4"/>
    <w:qFormat/>
    <w:rPr/>
  </w:style>
  <w:style w:type="character" w:styleId="WW8Num12z3">
    <w:name w:val="WW8Num12z3"/>
    <w:qFormat/>
    <w:rPr/>
  </w:style>
  <w:style w:type="character" w:styleId="WW8Num12z2">
    <w:name w:val="WW8Num12z2"/>
    <w:qFormat/>
    <w:rPr/>
  </w:style>
  <w:style w:type="character" w:styleId="WW8Num11z8">
    <w:name w:val="WW8Num11z8"/>
    <w:qFormat/>
    <w:rPr/>
  </w:style>
  <w:style w:type="character" w:styleId="WW8Num11z7">
    <w:name w:val="WW8Num11z7"/>
    <w:qFormat/>
    <w:rPr/>
  </w:style>
  <w:style w:type="character" w:styleId="WW8Num11z6">
    <w:name w:val="WW8Num11z6"/>
    <w:qFormat/>
    <w:rPr/>
  </w:style>
  <w:style w:type="character" w:styleId="WW8Num11z5">
    <w:name w:val="WW8Num11z5"/>
    <w:qFormat/>
    <w:rPr/>
  </w:style>
  <w:style w:type="character" w:styleId="WW8Num11z4">
    <w:name w:val="WW8Num11z4"/>
    <w:qFormat/>
    <w:rPr/>
  </w:style>
  <w:style w:type="character" w:styleId="WW8Num11z3">
    <w:name w:val="WW8Num11z3"/>
    <w:qFormat/>
    <w:rPr/>
  </w:style>
  <w:style w:type="character" w:styleId="WW8Num11z2">
    <w:name w:val="WW8Num11z2"/>
    <w:qFormat/>
    <w:rPr/>
  </w:style>
  <w:style w:type="character" w:styleId="WW8Num9z1">
    <w:name w:val="WW8Num9z1"/>
    <w:qFormat/>
    <w:rPr>
      <w:rFonts w:ascii="Symbol" w:hAnsi="Symbol" w:cs="Symbol"/>
      <w:color w:val="FF0000"/>
    </w:rPr>
  </w:style>
  <w:style w:type="character" w:styleId="WW8Num7z1">
    <w:name w:val="WW8Num7z1"/>
    <w:qFormat/>
    <w:rPr>
      <w:rFonts w:cs="Times New Roman"/>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5z1">
    <w:name w:val="WW8Num5z1"/>
    <w:qFormat/>
    <w:rPr>
      <w:rFonts w:ascii="Symbol" w:hAnsi="Symbol" w:cs="Symbol"/>
      <w:color w:val="FF0000"/>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rFonts w:ascii="Arial" w:hAnsi="Arial" w:cs="Arial"/>
      <w:b w:val="false"/>
      <w:bCs/>
      <w:color w:val="000000"/>
      <w:sz w:val="22"/>
      <w:szCs w:val="22"/>
      <w:lang w:val="es-ES"/>
    </w:rPr>
  </w:style>
  <w:style w:type="character" w:styleId="Fuentedeprrafopredeter2">
    <w:name w:val="Fuente de párrafo predeter.2"/>
    <w:qFormat/>
    <w:rPr/>
  </w:style>
  <w:style w:type="character" w:styleId="WW8Num17z1">
    <w:name w:val="WW8Num17z1"/>
    <w:qFormat/>
    <w:rPr>
      <w:rFonts w:ascii="Symbol" w:hAnsi="Symbol" w:cs="Symbol"/>
      <w:color w:val="000000"/>
      <w:sz w:val="22"/>
      <w:szCs w:val="22"/>
      <w:lang w:val="es-ES"/>
    </w:rPr>
  </w:style>
  <w:style w:type="character" w:styleId="WW8Num17z0">
    <w:name w:val="WW8Num17z0"/>
    <w:qFormat/>
    <w:rPr>
      <w:rFonts w:ascii="Arial" w:hAnsi="Arial" w:cs="Times New Roman"/>
      <w:b/>
      <w:sz w:val="22"/>
      <w:szCs w:val="22"/>
      <w:lang w:val="es-ES"/>
    </w:rPr>
  </w:style>
  <w:style w:type="character" w:styleId="WW8Num16z0">
    <w:name w:val="WW8Num16z0"/>
    <w:qFormat/>
    <w:rPr>
      <w:rFonts w:ascii="Arial" w:hAnsi="Arial" w:cs="Arial"/>
      <w:b w:val="false"/>
      <w:sz w:val="18"/>
      <w:szCs w:val="18"/>
    </w:rPr>
  </w:style>
  <w:style w:type="character" w:styleId="WW8Num12z1">
    <w:name w:val="WW8Num12z1"/>
    <w:qFormat/>
    <w:rPr>
      <w:rFonts w:ascii="Symbol" w:hAnsi="Symbol" w:cs="Symbol"/>
      <w:color w:val="000000"/>
      <w:sz w:val="22"/>
      <w:szCs w:val="22"/>
      <w:lang w:val="es-ES"/>
    </w:rPr>
  </w:style>
  <w:style w:type="character" w:styleId="Fuentedeprrafopredeter3">
    <w:name w:val="Fuente de párrafo predeter.3"/>
    <w:qFormat/>
    <w:rPr/>
  </w:style>
  <w:style w:type="character" w:styleId="WW8Num15z8">
    <w:name w:val="WW8Num15z8"/>
    <w:qFormat/>
    <w:rPr/>
  </w:style>
  <w:style w:type="character" w:styleId="WW8Num15z7">
    <w:name w:val="WW8Num15z7"/>
    <w:qFormat/>
    <w:rPr/>
  </w:style>
  <w:style w:type="character" w:styleId="WW8Num15z6">
    <w:name w:val="WW8Num15z6"/>
    <w:qFormat/>
    <w:rPr/>
  </w:style>
  <w:style w:type="character" w:styleId="WW8Num15z5">
    <w:name w:val="WW8Num15z5"/>
    <w:qFormat/>
    <w:rPr/>
  </w:style>
  <w:style w:type="character" w:styleId="WW8Num15z4">
    <w:name w:val="WW8Num15z4"/>
    <w:qFormat/>
    <w:rPr/>
  </w:style>
  <w:style w:type="character" w:styleId="WW8Num15z3">
    <w:name w:val="WW8Num15z3"/>
    <w:qFormat/>
    <w:rPr/>
  </w:style>
  <w:style w:type="character" w:styleId="WW8Num15z2">
    <w:name w:val="WW8Num15z2"/>
    <w:qFormat/>
    <w:rPr/>
  </w:style>
  <w:style w:type="character" w:styleId="WW8Num15z1">
    <w:name w:val="WW8Num15z1"/>
    <w:qFormat/>
    <w:rPr/>
  </w:style>
  <w:style w:type="character" w:styleId="WW8Num15z0">
    <w:name w:val="WW8Num15z0"/>
    <w:qFormat/>
    <w:rPr/>
  </w:style>
  <w:style w:type="character" w:styleId="WW8Num14z0">
    <w:name w:val="WW8Num14z0"/>
    <w:qFormat/>
    <w:rPr>
      <w:rFonts w:ascii="Arial" w:hAnsi="Arial" w:cs="Arial"/>
      <w:b w:val="false"/>
      <w:sz w:val="18"/>
      <w:szCs w:val="18"/>
    </w:rPr>
  </w:style>
  <w:style w:type="character" w:styleId="WW8Num13z0">
    <w:name w:val="WW8Num13z0"/>
    <w:qFormat/>
    <w:rPr>
      <w:rFonts w:ascii="Symbol" w:hAnsi="Symbol" w:cs="Symbol"/>
      <w:sz w:val="18"/>
      <w:szCs w:val="18"/>
    </w:rPr>
  </w:style>
  <w:style w:type="character" w:styleId="WW8Num12z0">
    <w:name w:val="WW8Num12z0"/>
    <w:qFormat/>
    <w:rPr>
      <w:rFonts w:ascii="Arial" w:hAnsi="Arial" w:cs="Arial"/>
    </w:rPr>
  </w:style>
  <w:style w:type="character" w:styleId="WW8Num11z1">
    <w:name w:val="WW8Num11z1"/>
    <w:qFormat/>
    <w:rPr>
      <w:rFonts w:ascii="Symbol" w:hAnsi="Symbol" w:cs="Symbol"/>
      <w:color w:val="000000"/>
      <w:sz w:val="22"/>
      <w:szCs w:val="22"/>
      <w:lang w:val="es-ES"/>
    </w:rPr>
  </w:style>
  <w:style w:type="character" w:styleId="WW8Num11z0">
    <w:name w:val="WW8Num11z0"/>
    <w:qFormat/>
    <w:rPr>
      <w:rFonts w:ascii="Arial" w:hAnsi="Arial" w:cs="Times New Roman"/>
      <w:b/>
      <w:sz w:val="22"/>
      <w:szCs w:val="22"/>
      <w:lang w:val="es-ES"/>
    </w:rPr>
  </w:style>
  <w:style w:type="character" w:styleId="WW8Num10z0">
    <w:name w:val="WW8Num10z0"/>
    <w:qFormat/>
    <w:rPr>
      <w:rFonts w:ascii="Arial" w:hAnsi="Arial" w:cs="Arial"/>
      <w:bCs/>
      <w:sz w:val="22"/>
      <w:szCs w:val="22"/>
      <w:lang w:val="es-ES"/>
    </w:rPr>
  </w:style>
  <w:style w:type="character" w:styleId="WW8Num9z0">
    <w:name w:val="WW8Num9z0"/>
    <w:qFormat/>
    <w:rPr>
      <w:rFonts w:ascii="Arial" w:hAnsi="Arial" w:cs="Arial"/>
      <w:bCs/>
      <w:sz w:val="22"/>
      <w:szCs w:val="22"/>
    </w:rPr>
  </w:style>
  <w:style w:type="character" w:styleId="WW8Num8z0">
    <w:name w:val="WW8Num8z0"/>
    <w:qFormat/>
    <w:rPr>
      <w:rFonts w:ascii="Arial" w:hAnsi="Arial" w:cs="Arial"/>
      <w:sz w:val="22"/>
      <w:szCs w:val="22"/>
      <w:lang w:val="es-ES"/>
    </w:rPr>
  </w:style>
  <w:style w:type="character" w:styleId="WW8Num7z0">
    <w:name w:val="WW8Num7z0"/>
    <w:qFormat/>
    <w:rPr>
      <w:rFonts w:ascii="Arial" w:hAnsi="Arial" w:cs="Arial"/>
      <w:b w:val="false"/>
      <w:sz w:val="22"/>
      <w:szCs w:val="22"/>
    </w:rPr>
  </w:style>
  <w:style w:type="character" w:styleId="WW8Num6z0">
    <w:name w:val="WW8Num6z0"/>
    <w:qFormat/>
    <w:rPr>
      <w:rFonts w:ascii="Arial" w:hAnsi="Arial" w:cs="Arial"/>
      <w:sz w:val="22"/>
      <w:szCs w:val="22"/>
    </w:rPr>
  </w:style>
  <w:style w:type="character" w:styleId="WW8Num5z0">
    <w:name w:val="WW8Num5z0"/>
    <w:qFormat/>
    <w:rPr>
      <w:rFonts w:ascii="Arial" w:hAnsi="Arial" w:cs="Arial"/>
    </w:rPr>
  </w:style>
  <w:style w:type="character" w:styleId="WW8Num4z0">
    <w:name w:val="WW8Num4z0"/>
    <w:qFormat/>
    <w:rPr>
      <w:rFonts w:ascii="Arial" w:hAnsi="Arial" w:cs="Times New Roman"/>
      <w:sz w:val="22"/>
      <w:szCs w:val="22"/>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rFonts w:ascii="Arial" w:hAnsi="Arial" w:cs="Arial"/>
      <w:b w:val="false"/>
      <w:bCs/>
      <w:color w:val="000000"/>
      <w:sz w:val="22"/>
      <w:szCs w:val="22"/>
      <w:lang w:val="es-ES"/>
    </w:rPr>
  </w:style>
  <w:style w:type="character" w:styleId="Fuentedeprrafopredeter4">
    <w:name w:val="Fuente de párrafo predeter.4"/>
    <w:qFormat/>
    <w:rPr/>
  </w:style>
  <w:style w:type="character" w:styleId="Fuentedeprrafopredeter">
    <w:name w:val="Fuente de párrafo predeter."/>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0">
    <w:name w:val="WW8Num2z0"/>
    <w:qFormat/>
    <w:rPr>
      <w:rFonts w:ascii="Arial" w:hAnsi="Arial" w:cs="Arial"/>
      <w:b w:val="false"/>
      <w:sz w:val="18"/>
      <w:szCs w:val="18"/>
    </w:rPr>
  </w:style>
  <w:style w:type="character" w:styleId="WW8Num1z0">
    <w:name w:val="WW8Num1z0"/>
    <w:qFormat/>
    <w:rPr>
      <w:rFonts w:ascii="Symbol" w:hAnsi="Symbol" w:cs="Symbol"/>
      <w:sz w:val="18"/>
      <w:szCs w:val="18"/>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link w:val="TextoindependienteCar"/>
    <w:uiPriority w:val="99"/>
    <w:semiHidden/>
    <w:unhideWhenUsed/>
    <w:rsid w:val="009656e9"/>
    <w:pPr>
      <w:spacing w:before="0" w:after="12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2" w:customStyle="1">
    <w:name w:val="Título2"/>
    <w:basedOn w:val="Normal"/>
    <w:qFormat/>
    <w:rsid w:val="009656e9"/>
    <w:pPr>
      <w:spacing w:before="240" w:after="60"/>
      <w:jc w:val="center"/>
    </w:pPr>
    <w:rPr>
      <w:rFonts w:ascii="Arial" w:hAnsi="Arial" w:cs="Arial"/>
      <w:b/>
      <w:sz w:val="32"/>
      <w:szCs w:val="20"/>
    </w:rPr>
  </w:style>
  <w:style w:type="paragraph" w:styleId="Default" w:customStyle="1">
    <w:name w:val="Default"/>
    <w:qFormat/>
    <w:rsid w:val="009656e9"/>
    <w:pPr>
      <w:widowControl/>
      <w:suppressAutoHyphens w:val="true"/>
      <w:kinsoku w:val="true"/>
      <w:overflowPunct w:val="true"/>
      <w:autoSpaceDE w:val="true"/>
      <w:bidi w:val="0"/>
      <w:spacing w:lineRule="auto" w:line="240" w:before="0" w:after="0"/>
      <w:jc w:val="left"/>
    </w:pPr>
    <w:rPr>
      <w:rFonts w:ascii="Helvetica" w:hAnsi="Helvetica" w:eastAsia="Times New Roman" w:cs="Helvetica"/>
      <w:color w:val="000000"/>
      <w:sz w:val="24"/>
      <w:szCs w:val="24"/>
      <w:lang w:eastAsia="zh-CN" w:val="es-ES" w:bidi="hi-IN"/>
    </w:rPr>
  </w:style>
  <w:style w:type="paragraph" w:styleId="Cabezatabla1" w:customStyle="1">
    <w:name w:val="cabeza_tabla1"/>
    <w:basedOn w:val="Normal"/>
    <w:qFormat/>
    <w:rsid w:val="009656e9"/>
    <w:pPr>
      <w:jc w:val="center"/>
    </w:pPr>
    <w:rPr>
      <w:rFonts w:eastAsia="Calibri"/>
      <w:b/>
      <w:bCs/>
    </w:rPr>
  </w:style>
  <w:style w:type="paragraph" w:styleId="Cuerpotablaizq1" w:customStyle="1">
    <w:name w:val="cuerpo_tabla_izq1"/>
    <w:basedOn w:val="Normal"/>
    <w:qFormat/>
    <w:rsid w:val="009656e9"/>
    <w:pPr/>
    <w:rPr>
      <w:rFonts w:eastAsia="Calibri"/>
      <w:sz w:val="22"/>
      <w:szCs w:val="22"/>
    </w:rPr>
  </w:style>
  <w:style w:type="paragraph" w:styleId="Cuerpotablacentro1" w:customStyle="1">
    <w:name w:val="cuerpo_tabla_centro1"/>
    <w:basedOn w:val="Normal"/>
    <w:qFormat/>
    <w:rsid w:val="009656e9"/>
    <w:pPr>
      <w:jc w:val="center"/>
    </w:pPr>
    <w:rPr>
      <w:rFonts w:eastAsia="Calibri"/>
      <w:sz w:val="22"/>
      <w:szCs w:val="22"/>
    </w:rPr>
  </w:style>
  <w:style w:type="paragraph" w:styleId="Ttulo1" w:customStyle="1">
    <w:name w:val="Título1"/>
    <w:basedOn w:val="Normal"/>
    <w:qFormat/>
    <w:rsid w:val="009656e9"/>
    <w:pPr>
      <w:spacing w:before="240" w:after="60"/>
      <w:jc w:val="center"/>
    </w:pPr>
    <w:rPr>
      <w:rFonts w:ascii="Arial" w:hAnsi="Arial" w:cs="Arial"/>
      <w:b/>
      <w:sz w:val="32"/>
      <w:szCs w:val="20"/>
    </w:rPr>
  </w:style>
  <w:style w:type="paragraph" w:styleId="Cabecera">
    <w:name w:val="Header"/>
    <w:basedOn w:val="Normal"/>
    <w:link w:val="EncabezadoCar"/>
    <w:unhideWhenUsed/>
    <w:rsid w:val="009656e9"/>
    <w:pPr>
      <w:tabs>
        <w:tab w:val="center" w:pos="4252" w:leader="none"/>
        <w:tab w:val="right" w:pos="8504" w:leader="none"/>
      </w:tabs>
    </w:pPr>
    <w:rPr/>
  </w:style>
  <w:style w:type="paragraph" w:styleId="Piedepgina">
    <w:name w:val="Footer"/>
    <w:basedOn w:val="Normal"/>
    <w:link w:val="PiedepginaCar"/>
    <w:uiPriority w:val="99"/>
    <w:unhideWhenUsed/>
    <w:rsid w:val="009656e9"/>
    <w:pPr>
      <w:tabs>
        <w:tab w:val="center" w:pos="4252" w:leader="none"/>
        <w:tab w:val="right" w:pos="8504" w:leader="none"/>
      </w:tabs>
    </w:pPr>
    <w:rPr/>
  </w:style>
  <w:style w:type="paragraph" w:styleId="Textocomentario4">
    <w:name w:val="Texto comentario4"/>
    <w:basedOn w:val="Normal"/>
    <w:qFormat/>
    <w:pPr/>
    <w:rPr>
      <w:sz w:val="20"/>
      <w:szCs w:val="20"/>
    </w:rPr>
  </w:style>
  <w:style w:type="paragraph" w:styleId="Continuarlista1">
    <w:name w:val="Continuar lista1"/>
    <w:basedOn w:val="Normal"/>
    <w:qFormat/>
    <w:pPr>
      <w:spacing w:before="0" w:after="120"/>
    </w:pPr>
    <w:rPr>
      <w:rFonts w:ascii="Arial" w:hAnsi="Arial" w:cs="Arial"/>
      <w:sz w:val="19"/>
    </w:rPr>
  </w:style>
  <w:style w:type="paragraph" w:styleId="Western">
    <w:name w:val="western"/>
    <w:basedOn w:val="Normal"/>
    <w:qFormat/>
    <w:pPr>
      <w:spacing w:lineRule="auto" w:line="288" w:before="100" w:after="142"/>
    </w:pPr>
    <w:rPr>
      <w:color w:val="000000"/>
    </w:rPr>
  </w:style>
  <w:style w:type="paragraph" w:styleId="WWTtulo">
    <w:name w:val="WW-Título"/>
    <w:basedOn w:val="Normal"/>
    <w:qFormat/>
    <w:pPr>
      <w:suppressAutoHyphens w:val="false"/>
      <w:jc w:val="center"/>
    </w:pPr>
    <w:rPr>
      <w:b/>
      <w:sz w:val="28"/>
      <w:szCs w:val="20"/>
      <w:lang w:val="es-ES"/>
    </w:rPr>
  </w:style>
  <w:style w:type="paragraph" w:styleId="Textocomentario2">
    <w:name w:val="Texto comentario2"/>
    <w:basedOn w:val="Normal"/>
    <w:qFormat/>
    <w:pPr/>
    <w:rPr>
      <w:sz w:val="20"/>
      <w:szCs w:val="20"/>
    </w:rPr>
  </w:style>
  <w:style w:type="paragraph" w:styleId="Contenidodelmarco">
    <w:name w:val="Contenido del marco"/>
    <w:basedOn w:val="Normal"/>
    <w:qFormat/>
    <w:pPr/>
    <w:rPr/>
  </w:style>
  <w:style w:type="paragraph" w:styleId="Contenidodelatabla">
    <w:name w:val="Contenido de la tabla"/>
    <w:basedOn w:val="Normal"/>
    <w:qFormat/>
    <w:pPr/>
    <w:rPr/>
  </w:style>
  <w:style w:type="paragraph" w:styleId="Ttulodelatabla">
    <w:name w:val="Título de la tabla"/>
    <w:basedOn w:val="Contenidodelatabla"/>
    <w:qFormat/>
    <w:pPr>
      <w:jc w:val="center"/>
    </w:pPr>
    <w:rPr>
      <w:b/>
      <w:bCs/>
    </w:rPr>
  </w:style>
  <w:style w:type="paragraph" w:styleId="Pa8">
    <w:name w:val="Pa8"/>
    <w:basedOn w:val="Default"/>
    <w:next w:val="Default"/>
    <w:qFormat/>
    <w:pPr>
      <w:spacing w:lineRule="atLeast" w:line="201"/>
    </w:pPr>
    <w:rPr>
      <w:rFonts w:ascii="Arial" w:hAnsi="Arial" w:cs="Times New Roman"/>
    </w:rPr>
  </w:style>
  <w:style w:type="paragraph" w:styleId="HTMLconformatoprevio">
    <w:name w:val="HTML con formato previo"/>
    <w:basedOn w:val="Normal"/>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Asuntodelcomentario">
    <w:name w:val="Asunto del comentario"/>
    <w:basedOn w:val="Textocomentario1"/>
    <w:next w:val="Textocomentario1"/>
    <w:qFormat/>
    <w:pPr/>
    <w:rPr>
      <w:b/>
      <w:bCs/>
    </w:rPr>
  </w:style>
  <w:style w:type="paragraph" w:styleId="Textocomentario3">
    <w:name w:val="Texto comentario3"/>
    <w:basedOn w:val="Normal"/>
    <w:qFormat/>
    <w:pPr/>
    <w:rPr>
      <w:sz w:val="20"/>
      <w:szCs w:val="20"/>
    </w:rPr>
  </w:style>
  <w:style w:type="paragraph" w:styleId="NormalWeb">
    <w:name w:val="Normal (Web)"/>
    <w:basedOn w:val="Normal"/>
    <w:qFormat/>
    <w:pPr>
      <w:spacing w:before="100" w:after="100"/>
    </w:pPr>
    <w:rPr/>
  </w:style>
  <w:style w:type="paragraph" w:styleId="Car">
    <w:name w:val=" Car"/>
    <w:basedOn w:val="Normal"/>
    <w:qFormat/>
    <w:pPr/>
    <w:rPr>
      <w:lang w:val="pl-PL"/>
    </w:rPr>
  </w:style>
  <w:style w:type="paragraph" w:styleId="Textoindependiente21">
    <w:name w:val="Texto independiente 21"/>
    <w:basedOn w:val="Normal"/>
    <w:qFormat/>
    <w:pPr>
      <w:jc w:val="both"/>
    </w:pPr>
    <w:rPr>
      <w:rFonts w:ascii="Arial" w:hAnsi="Arial" w:cs="Arial"/>
      <w:b/>
      <w:sz w:val="22"/>
      <w:szCs w:val="20"/>
    </w:rPr>
  </w:style>
  <w:style w:type="paragraph" w:styleId="Centrocursiva1">
    <w:name w:val="centro_cursiva1"/>
    <w:basedOn w:val="Normal"/>
    <w:qFormat/>
    <w:pPr>
      <w:spacing w:before="480" w:after="180"/>
      <w:jc w:val="center"/>
    </w:pPr>
    <w:rPr>
      <w:rFonts w:eastAsia="Calibri"/>
      <w:i/>
      <w:iCs/>
    </w:rPr>
  </w:style>
  <w:style w:type="paragraph" w:styleId="ZPrincipiodelformulario">
    <w:name w:val="z-Principio del formulario"/>
    <w:basedOn w:val="Normal"/>
    <w:next w:val="Normal"/>
    <w:qFormat/>
    <w:pPr>
      <w:pBdr>
        <w:bottom w:val="single" w:sz="6" w:space="1" w:color="000000"/>
      </w:pBdr>
      <w:jc w:val="center"/>
    </w:pPr>
    <w:rPr>
      <w:rFonts w:ascii="Arial" w:hAnsi="Arial" w:eastAsia="Calibri" w:cs="Arial"/>
      <w:vanish/>
      <w:sz w:val="16"/>
      <w:szCs w:val="16"/>
    </w:rPr>
  </w:style>
  <w:style w:type="paragraph" w:styleId="Parrafo21">
    <w:name w:val="parrafo_21"/>
    <w:basedOn w:val="Normal"/>
    <w:qFormat/>
    <w:pPr>
      <w:spacing w:before="360" w:after="180"/>
      <w:ind w:left="0" w:right="0" w:firstLine="360"/>
      <w:jc w:val="both"/>
    </w:pPr>
    <w:rPr/>
  </w:style>
  <w:style w:type="paragraph" w:styleId="Parrafo1">
    <w:name w:val="parrafo1"/>
    <w:basedOn w:val="Normal"/>
    <w:qFormat/>
    <w:pPr>
      <w:spacing w:before="180" w:after="180"/>
      <w:ind w:left="0" w:right="0" w:firstLine="360"/>
      <w:jc w:val="both"/>
    </w:pPr>
    <w:rPr/>
  </w:style>
  <w:style w:type="paragraph" w:styleId="Cuerpotablader1">
    <w:name w:val="cuerpo_tabla_der1"/>
    <w:basedOn w:val="Normal"/>
    <w:qFormat/>
    <w:pPr>
      <w:jc w:val="right"/>
    </w:pPr>
    <w:rPr>
      <w:rFonts w:eastAsia="Calibri"/>
      <w:sz w:val="22"/>
      <w:szCs w:val="22"/>
    </w:rPr>
  </w:style>
  <w:style w:type="paragraph" w:styleId="Textodeglobo">
    <w:name w:val="Texto de globo"/>
    <w:basedOn w:val="Normal"/>
    <w:qFormat/>
    <w:pPr/>
    <w:rPr>
      <w:rFonts w:ascii="Tahoma" w:hAnsi="Tahoma" w:cs="Tahoma"/>
      <w:sz w:val="16"/>
      <w:szCs w:val="16"/>
    </w:rPr>
  </w:style>
  <w:style w:type="paragraph" w:styleId="Textocomentario1">
    <w:name w:val="Texto comentario1"/>
    <w:basedOn w:val="Normal"/>
    <w:qFormat/>
    <w:pPr/>
    <w:rPr>
      <w:sz w:val="20"/>
      <w:szCs w:val="20"/>
    </w:rPr>
  </w:style>
  <w:style w:type="paragraph" w:styleId="Prrafodelista">
    <w:name w:val="Párrafo de lista"/>
    <w:basedOn w:val="Normal"/>
    <w:qFormat/>
    <w:pPr>
      <w:ind w:left="708" w:right="0" w:hanging="0"/>
    </w:pPr>
    <w:rPr/>
  </w:style>
  <w:style w:type="paragraph" w:styleId="Epgrafe1">
    <w:name w:val="Epígrafe1"/>
    <w:basedOn w:val="Normal"/>
    <w:qFormat/>
    <w:pPr>
      <w:suppressLineNumbers/>
      <w:spacing w:before="120" w:after="120"/>
    </w:pPr>
    <w:rPr>
      <w:rFonts w:cs="Lucida Sans"/>
      <w:i/>
      <w:iCs/>
    </w:rPr>
  </w:style>
  <w:style w:type="paragraph" w:styleId="Epgrafe2">
    <w:name w:val="Epígrafe2"/>
    <w:basedOn w:val="Normal"/>
    <w:qFormat/>
    <w:pPr>
      <w:suppressLineNumbers/>
      <w:spacing w:before="120" w:after="120"/>
    </w:pPr>
    <w:rPr>
      <w:rFonts w:cs="Lucida Sans"/>
      <w:i/>
      <w:iCs/>
    </w:rPr>
  </w:style>
  <w:style w:type="paragraph" w:styleId="Titulo">
    <w:name w:val="Titulo"/>
    <w:basedOn w:val="Normal"/>
    <w:qFormat/>
    <w:pPr>
      <w:pageBreakBefore/>
      <w:suppressAutoHyphens w:val="true"/>
      <w:spacing w:lineRule="auto" w:line="360"/>
      <w:jc w:val="both"/>
    </w:pPr>
    <w:rPr>
      <w:rFonts w:ascii="Arial" w:hAnsi="Arial" w:cs="Arial"/>
      <w:b/>
      <w:lang w:eastAsia="zh-CN"/>
    </w:rPr>
  </w:style>
  <w:style w:type="paragraph" w:styleId="Epgrafe3">
    <w:name w:val="Epígrafe3"/>
    <w:basedOn w:val="Normal"/>
    <w:qFormat/>
    <w:pPr>
      <w:suppressLineNumbers/>
      <w:spacing w:before="120" w:after="120"/>
    </w:pPr>
    <w:rPr>
      <w:rFonts w:cs="Lucida Sans"/>
      <w:i/>
      <w:iCs/>
      <w:sz w:val="24"/>
      <w:szCs w:val="24"/>
    </w:rPr>
  </w:style>
  <w:style w:type="paragraph" w:styleId="Ttulo3">
    <w:name w:val="Título3"/>
    <w:basedOn w:val="Normal"/>
    <w:next w:val="Cuerpodetexto"/>
    <w:qFormat/>
    <w:pPr>
      <w:keepNext w:val="true"/>
      <w:spacing w:before="240" w:after="120"/>
    </w:pPr>
    <w:rPr>
      <w:rFonts w:ascii="Liberation Sans" w:hAnsi="Liberation Sans" w:eastAsia="Microsoft YaHei" w:cs="Lucida Sans"/>
      <w:sz w:val="28"/>
      <w:szCs w:val="28"/>
    </w:rPr>
  </w:style>
  <w:style w:type="paragraph" w:styleId="Epgrafe">
    <w:name w:val="Epígrafe"/>
    <w:basedOn w:val="Normal"/>
    <w:qFormat/>
    <w:pPr>
      <w:suppressLineNumbers/>
      <w:spacing w:before="120" w:after="120"/>
    </w:pPr>
    <w:rPr>
      <w:rFonts w:cs="Mangal;Liberation Mono"/>
      <w:i/>
      <w:iCs/>
      <w:sz w:val="24"/>
      <w:szCs w:val="24"/>
    </w:rPr>
  </w:style>
  <w:style w:type="paragraph" w:styleId="Ttulo4">
    <w:name w:val="Título4"/>
    <w:basedOn w:val="Normal"/>
    <w:next w:val="Cuerpodetexto"/>
    <w:qFormat/>
    <w:pPr>
      <w:keepNext w:val="true"/>
      <w:spacing w:before="240" w:after="120"/>
    </w:pPr>
    <w:rPr>
      <w:rFonts w:ascii="Liberation Sans" w:hAnsi="Liberation Sans" w:eastAsia="Microsoft YaHei" w:cs="Mangal;Liberation Mono"/>
      <w:sz w:val="28"/>
      <w:szCs w:val="28"/>
    </w:rPr>
  </w:style>
  <w:style w:type="paragraph" w:styleId="Descripcin">
    <w:name w:val="Descripción"/>
    <w:basedOn w:val="Normal"/>
    <w:qFormat/>
    <w:pPr>
      <w:suppressLineNumbers/>
      <w:spacing w:before="120" w:after="120"/>
    </w:pPr>
    <w:rPr>
      <w:rFonts w:cs="Arial"/>
      <w:i/>
      <w:iCs/>
      <w:sz w:val="24"/>
      <w:szCs w:val="24"/>
    </w:rPr>
  </w:style>
  <w:style w:type="paragraph" w:styleId="Ttulo5">
    <w:name w:val="Título5"/>
    <w:basedOn w:val="Normal"/>
    <w:next w:val="Cuerpodetexto"/>
    <w:qFormat/>
    <w:pPr>
      <w:keepNext w:val="true"/>
      <w:spacing w:before="240" w:after="120"/>
    </w:pPr>
    <w:rPr>
      <w:rFonts w:ascii="Liberation Sans" w:hAnsi="Liberation Sans" w:eastAsia="Microsoft YaHei" w:cs="Arial"/>
      <w:sz w:val="28"/>
      <w:szCs w:val="28"/>
    </w:rPr>
  </w:style>
  <w:style w:type="numbering" w:styleId="NoList" w:default="1">
    <w:name w:val="No List"/>
    <w:uiPriority w:val="99"/>
    <w:semiHidden/>
    <w:unhideWhenUsed/>
    <w:qFormat/>
  </w:style>
  <w:style w:type="numbering" w:styleId="WW8Num1">
    <w:name w:val="WW8Num1"/>
    <w:qFormat/>
  </w:style>
  <w:style w:type="numbering" w:styleId="WW8Num2">
    <w:name w:val="WW8Num2"/>
    <w:qFormat/>
  </w:style>
  <w:style w:type="numbering" w:styleId="WW8Num3">
    <w:name w:val="WW8Num3"/>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agon.es/en/tramitador/-/tramite/proteccion-datos-ejercicio-derecho-oposicion" TargetMode="External"/><Relationship Id="rId3" Type="http://schemas.openxmlformats.org/officeDocument/2006/relationships/hyperlink" Target="http://portalempleado.aragon.es/pls/portal/" TargetMode="External"/><Relationship Id="rId4" Type="http://schemas.openxmlformats.org/officeDocument/2006/relationships/hyperlink" Target="http://portalempleado.aragon.es/pls/portal/" TargetMode="External"/><Relationship Id="rId5" Type="http://schemas.openxmlformats.org/officeDocument/2006/relationships/hyperlink" Target="http://portalempleado.aragon.es/pls/portal/" TargetMode="External"/><Relationship Id="rId6" Type="http://schemas.openxmlformats.org/officeDocument/2006/relationships/hyperlink" Target="http://portalempleado.aragon.es/pls/portal/" TargetMode="External"/><Relationship Id="rId7" Type="http://schemas.openxmlformats.org/officeDocument/2006/relationships/hyperlink" Target="http://portalempleado.aragon.es/pls/portal/" TargetMode="External"/><Relationship Id="rId8" Type="http://schemas.openxmlformats.org/officeDocument/2006/relationships/hyperlink" Target="http://portalempleado.aragon.es/pls/portal/" TargetMode="External"/><Relationship Id="rId9" Type="http://schemas.openxmlformats.org/officeDocument/2006/relationships/hyperlink" Target="http://portalempleado.aragon.es/pls/portal/" TargetMode="External"/><Relationship Id="rId10" Type="http://schemas.openxmlformats.org/officeDocument/2006/relationships/hyperlink" Target="https://aplicaciones.aragon.es/notif_lopd_pub/details.action?fileId=99"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LibreOffice/5.3.6.1$Windows_X86_64 LibreOffice_project/686f202eff87ef707079aeb7f485847613344eb7</Application>
  <Pages>2</Pages>
  <Words>970</Words>
  <Characters>5572</Characters>
  <CharactersWithSpaces>6501</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2021-11-18T08:07:00Z</dcterms:created>
  <dc:creator>Administrador</dc:creator>
  <dc:description/>
  <dc:language>es-ES</dc:language>
  <cp:lastModifiedBy/>
  <dcterms:modified xsi:type="dcterms:W3CDTF">2021-11-18T09:36:59Z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