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8586" w:type="dxa"/>
        <w:jc w:val="left"/>
        <w:tblInd w:w="-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4293"/>
        <w:gridCol w:w="4292"/>
      </w:tblGrid>
      <w:tr>
        <w:trPr>
          <w:trHeight w:val="795"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p>
            <w:pPr>
              <w:pStyle w:val="Normal"/>
              <w:ind w:left="81" w:hanging="0"/>
              <w:rPr>
                <w:rFonts w:ascii="Tahoma" w:hAnsi="Tahoma" w:cs="Tahoma"/>
                <w:b/>
                <w:b/>
                <w:bCs/>
                <w:sz w:val="22"/>
                <w:szCs w:val="22"/>
              </w:rPr>
            </w:pPr>
            <w:r>
              <w:rPr>
                <w:rFonts w:cs="Tahoma" w:ascii="Tahoma" w:hAnsi="Tahoma"/>
                <w:b/>
                <w:bCs/>
                <w:sz w:val="22"/>
                <w:szCs w:val="22"/>
              </w:rPr>
              <w:t>ENTIDAD ORGANIZADORA:</w:t>
            </w:r>
          </w:p>
        </w:tc>
      </w:tr>
      <w:tr>
        <w:trPr>
          <w:trHeight w:val="540"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p>
            <w:pPr>
              <w:pStyle w:val="Normal"/>
              <w:ind w:left="81" w:hanging="0"/>
              <w:rPr>
                <w:rFonts w:ascii="Tahoma" w:hAnsi="Tahoma" w:cs="Tahoma"/>
                <w:b/>
                <w:b/>
                <w:bCs/>
                <w:sz w:val="22"/>
                <w:szCs w:val="22"/>
              </w:rPr>
            </w:pPr>
            <w:r>
              <w:rPr>
                <w:rFonts w:cs="Tahoma" w:ascii="Tahoma" w:hAnsi="Tahoma"/>
                <w:b/>
                <w:bCs/>
                <w:sz w:val="22"/>
                <w:szCs w:val="22"/>
              </w:rPr>
              <w:t>COORDINADOR/A DEL CURSO:</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372"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Nivel del curso:</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360"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N. Horas Teóricas:</w:t>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t>N. Horas Prácticas:</w:t>
            </w:r>
          </w:p>
        </w:tc>
      </w:tr>
      <w:tr>
        <w:trPr>
          <w:trHeight w:val="360"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Número de alumnos:</w:t>
            </w:r>
          </w:p>
          <w:p>
            <w:pPr>
              <w:pStyle w:val="Normal"/>
              <w:ind w:left="81" w:hanging="0"/>
              <w:rPr>
                <w:rFonts w:ascii="Tahoma" w:hAnsi="Tahoma" w:cs="Tahoma"/>
                <w:b/>
                <w:b/>
                <w:bCs/>
                <w:sz w:val="22"/>
                <w:szCs w:val="22"/>
              </w:rPr>
            </w:pPr>
            <w:r>
              <w:rPr>
                <w:rFonts w:cs="Tahoma" w:ascii="Tahoma" w:hAnsi="Tahoma"/>
                <w:b/>
                <w:bCs/>
                <w:sz w:val="22"/>
                <w:szCs w:val="22"/>
              </w:rPr>
            </w:r>
          </w:p>
        </w:tc>
      </w:tr>
    </w:tbl>
    <w:p>
      <w:pPr>
        <w:pStyle w:val="Normal"/>
        <w:rPr>
          <w:rFonts w:ascii="Tahoma" w:hAnsi="Tahoma" w:cs="Tahoma"/>
          <w:b/>
          <w:b/>
          <w:bCs/>
        </w:rPr>
      </w:pPr>
      <w:r>
        <w:rPr>
          <w:rFonts w:cs="Tahoma" w:ascii="Tahoma" w:hAnsi="Tahoma"/>
          <w:b/>
          <w:bCs/>
        </w:rPr>
      </w:r>
    </w:p>
    <w:tbl>
      <w:tblPr>
        <w:tblW w:w="8586" w:type="dxa"/>
        <w:jc w:val="left"/>
        <w:tblInd w:w="-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4293"/>
        <w:gridCol w:w="4292"/>
      </w:tblGrid>
      <w:tr>
        <w:trPr>
          <w:trHeight w:val="336"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pPr>
            <w:r>
              <w:rPr>
                <w:rFonts w:cs="Tahoma" w:ascii="Tahoma" w:hAnsi="Tahoma"/>
                <w:b/>
                <w:bCs/>
                <w:sz w:val="22"/>
                <w:szCs w:val="22"/>
              </w:rPr>
              <w:t>FORMACIÓN ON LINE</w:t>
            </w:r>
          </w:p>
        </w:tc>
      </w:tr>
      <w:tr>
        <w:trPr>
          <w:trHeight w:val="336"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 xml:space="preserve">Fecha de inicio: </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 xml:space="preserve">Fecha de finalización: </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843" w:hRule="atLeast"/>
        </w:trPr>
        <w:tc>
          <w:tcPr>
            <w:tcW w:w="858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pPr>
            <w:r>
              <w:rPr>
                <w:rFonts w:cs="Tahoma" w:ascii="Tahoma" w:hAnsi="Tahoma"/>
                <w:b/>
                <w:bCs/>
                <w:sz w:val="22"/>
                <w:szCs w:val="22"/>
              </w:rPr>
              <w:t>URL o dirección de la web en la que se realiza la formación teórica:</w:t>
            </w:r>
          </w:p>
          <w:p>
            <w:pPr>
              <w:pStyle w:val="Normal"/>
              <w:ind w:left="81" w:hanging="0"/>
              <w:rPr>
                <w:rFonts w:ascii="Tahoma" w:hAnsi="Tahoma" w:cs="Tahoma"/>
                <w:b/>
                <w:b/>
                <w:bCs/>
                <w:sz w:val="22"/>
                <w:szCs w:val="22"/>
              </w:rPr>
            </w:pPr>
            <w:r>
              <w:rPr/>
            </w:r>
          </w:p>
          <w:p>
            <w:pPr>
              <w:pStyle w:val="Normal"/>
              <w:ind w:left="81" w:hanging="0"/>
              <w:rPr>
                <w:rFonts w:ascii="Tahoma" w:hAnsi="Tahoma" w:cs="Tahoma"/>
                <w:b/>
                <w:b/>
                <w:bCs/>
                <w:sz w:val="22"/>
                <w:szCs w:val="22"/>
              </w:rPr>
            </w:pPr>
            <w:r>
              <w:rPr/>
            </w:r>
          </w:p>
          <w:p>
            <w:pPr>
              <w:pStyle w:val="Normal"/>
              <w:ind w:left="81" w:hanging="0"/>
              <w:rPr>
                <w:rFonts w:ascii="Tahoma" w:hAnsi="Tahoma" w:cs="Tahoma"/>
                <w:b/>
                <w:b/>
                <w:bCs/>
                <w:sz w:val="22"/>
                <w:szCs w:val="22"/>
              </w:rPr>
            </w:pPr>
            <w:r>
              <w:rPr/>
            </w:r>
          </w:p>
        </w:tc>
      </w:tr>
      <w:tr>
        <w:trPr>
          <w:trHeight w:val="843"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Clave de Usuario:</w:t>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Contraseña de Acceso:</w:t>
            </w:r>
          </w:p>
        </w:tc>
      </w:tr>
      <w:tr>
        <w:trPr>
          <w:trHeight w:val="601"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Unidad/es</w:t>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 xml:space="preserve">Profesor/Tutor </w:t>
            </w:r>
          </w:p>
          <w:p>
            <w:pPr>
              <w:pStyle w:val="Normal"/>
              <w:ind w:left="81" w:hanging="0"/>
              <w:jc w:val="center"/>
              <w:rPr>
                <w:rFonts w:ascii="Tahoma" w:hAnsi="Tahoma" w:cs="Tahoma"/>
                <w:b/>
                <w:b/>
                <w:bCs/>
                <w:sz w:val="22"/>
                <w:szCs w:val="22"/>
              </w:rPr>
            </w:pPr>
            <w:r>
              <w:rPr>
                <w:rFonts w:cs="Tahoma" w:ascii="Tahoma" w:hAnsi="Tahoma"/>
                <w:bCs/>
                <w:sz w:val="22"/>
                <w:szCs w:val="22"/>
              </w:rPr>
              <w:t>(Nombre, apellidos y titulación)</w:t>
            </w:r>
          </w:p>
        </w:tc>
      </w:tr>
      <w:tr>
        <w:trPr>
          <w:trHeight w:val="601"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r>
          </w:p>
        </w:tc>
      </w:tr>
      <w:tr>
        <w:trPr>
          <w:trHeight w:val="601"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r>
          </w:p>
        </w:tc>
      </w:tr>
      <w:tr>
        <w:trPr>
          <w:trHeight w:val="601" w:hRule="atLeast"/>
        </w:trPr>
        <w:tc>
          <w:tcPr>
            <w:tcW w:w="42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42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r>
          </w:p>
        </w:tc>
      </w:tr>
    </w:tbl>
    <w:p>
      <w:pPr>
        <w:pStyle w:val="Normal"/>
        <w:rPr>
          <w:rFonts w:cs="Tahoma"/>
          <w:b/>
          <w:b/>
          <w:bCs/>
        </w:rPr>
      </w:pPr>
      <w:r>
        <w:rPr>
          <w:rFonts w:cs="Tahoma"/>
          <w:b/>
          <w:bCs/>
        </w:rPr>
      </w:r>
    </w:p>
    <w:p>
      <w:pPr>
        <w:pStyle w:val="Normal"/>
        <w:rPr>
          <w:rFonts w:cs="Tahoma"/>
          <w:b/>
          <w:b/>
          <w:bCs/>
        </w:rPr>
      </w:pPr>
      <w:r>
        <w:rPr>
          <w:rFonts w:cs="Tahoma"/>
          <w:b/>
          <w:bCs/>
        </w:rPr>
      </w:r>
    </w:p>
    <w:p>
      <w:pPr>
        <w:pStyle w:val="Normal"/>
        <w:rPr>
          <w:rFonts w:cs="Tahoma"/>
          <w:b/>
          <w:b/>
          <w:bCs/>
        </w:rPr>
      </w:pPr>
      <w:r>
        <w:rPr>
          <w:rFonts w:cs="Tahoma"/>
          <w:b/>
          <w:bCs/>
        </w:rPr>
      </w:r>
    </w:p>
    <w:tbl>
      <w:tblPr>
        <w:tblW w:w="8586" w:type="dxa"/>
        <w:jc w:val="left"/>
        <w:tblInd w:w="-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8586"/>
      </w:tblGrid>
      <w:tr>
        <w:trPr>
          <w:trHeight w:val="336" w:hRule="atLeast"/>
        </w:trPr>
        <w:tc>
          <w:tcPr>
            <w:tcW w:w="8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FORMACIÓN PRESENCIAL</w:t>
            </w:r>
          </w:p>
        </w:tc>
      </w:tr>
      <w:tr>
        <w:trPr>
          <w:trHeight w:val="336" w:hRule="atLeast"/>
        </w:trPr>
        <w:tc>
          <w:tcPr>
            <w:tcW w:w="8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 xml:space="preserve">Fecha de inicio: </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8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 xml:space="preserve">Fecha de finalización: </w:t>
            </w:r>
          </w:p>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8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t>N.º Alumnos sesión:</w:t>
            </w:r>
          </w:p>
        </w:tc>
      </w:tr>
      <w:tr>
        <w:trPr>
          <w:trHeight w:val="843" w:hRule="atLeast"/>
        </w:trPr>
        <w:tc>
          <w:tcPr>
            <w:tcW w:w="858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pPr>
            <w:r>
              <w:rPr>
                <w:rFonts w:cs="Tahoma" w:ascii="Tahoma" w:hAnsi="Tahoma"/>
                <w:b/>
                <w:bCs/>
                <w:sz w:val="22"/>
                <w:szCs w:val="22"/>
              </w:rPr>
              <w:t xml:space="preserve">Localidad y dirección donde se celebra la formación presencial: </w:t>
            </w:r>
          </w:p>
          <w:p>
            <w:pPr>
              <w:pStyle w:val="Normal"/>
              <w:ind w:left="81" w:hanging="0"/>
              <w:rPr>
                <w:rFonts w:ascii="Tahoma" w:hAnsi="Tahoma" w:cs="Tahoma"/>
                <w:b/>
                <w:b/>
                <w:bCs/>
                <w:sz w:val="22"/>
                <w:szCs w:val="22"/>
              </w:rPr>
            </w:pPr>
            <w:r>
              <w:rPr/>
            </w:r>
          </w:p>
          <w:p>
            <w:pPr>
              <w:pStyle w:val="Normal"/>
              <w:ind w:left="81" w:hanging="0"/>
              <w:rPr>
                <w:rFonts w:ascii="Tahoma" w:hAnsi="Tahoma" w:cs="Tahoma"/>
                <w:b/>
                <w:b/>
                <w:bCs/>
                <w:sz w:val="22"/>
                <w:szCs w:val="22"/>
              </w:rPr>
            </w:pPr>
            <w:r>
              <w:rPr/>
            </w:r>
          </w:p>
          <w:p>
            <w:pPr>
              <w:pStyle w:val="Normal"/>
              <w:ind w:left="81" w:hanging="0"/>
              <w:rPr>
                <w:rFonts w:ascii="Tahoma" w:hAnsi="Tahoma" w:cs="Tahoma"/>
                <w:b/>
                <w:b/>
                <w:bCs/>
                <w:sz w:val="22"/>
                <w:szCs w:val="22"/>
              </w:rPr>
            </w:pPr>
            <w:r>
              <w:rPr/>
            </w:r>
          </w:p>
        </w:tc>
      </w:tr>
    </w:tbl>
    <w:p>
      <w:pPr>
        <w:pStyle w:val="Normal"/>
        <w:rPr>
          <w:rFonts w:cs="Tahoma"/>
          <w:b/>
          <w:b/>
          <w:bCs/>
        </w:rPr>
      </w:pPr>
      <w:r>
        <w:rPr>
          <w:rFonts w:cs="Tahoma"/>
          <w:b/>
          <w:bCs/>
        </w:rPr>
      </w:r>
    </w:p>
    <w:p>
      <w:pPr>
        <w:pStyle w:val="Normal"/>
        <w:rPr>
          <w:rFonts w:cs="Tahoma"/>
          <w:b/>
          <w:b/>
          <w:bCs/>
        </w:rPr>
      </w:pPr>
      <w:r>
        <w:rPr>
          <w:rFonts w:cs="Tahoma"/>
          <w:b/>
          <w:bCs/>
        </w:rPr>
      </w:r>
    </w:p>
    <w:p>
      <w:pPr>
        <w:pStyle w:val="Normal"/>
        <w:rPr>
          <w:rFonts w:cs="Tahoma"/>
          <w:b/>
          <w:b/>
          <w:bCs/>
        </w:rPr>
      </w:pPr>
      <w:r>
        <w:rPr>
          <w:rFonts w:cs="Tahoma"/>
          <w:b/>
          <w:bCs/>
        </w:rPr>
      </w:r>
    </w:p>
    <w:p>
      <w:pPr>
        <w:pStyle w:val="Normal"/>
        <w:rPr>
          <w:rFonts w:cs="Tahoma"/>
          <w:b/>
          <w:b/>
          <w:bCs/>
        </w:rPr>
      </w:pPr>
      <w:bookmarkStart w:id="0" w:name="_GoBack"/>
      <w:bookmarkStart w:id="1" w:name="_GoBack"/>
      <w:bookmarkEnd w:id="1"/>
      <w:r>
        <w:rPr>
          <w:rFonts w:cs="Tahoma"/>
          <w:b/>
          <w:bCs/>
        </w:rPr>
      </w:r>
    </w:p>
    <w:tbl>
      <w:tblPr>
        <w:tblW w:w="8586" w:type="dxa"/>
        <w:jc w:val="left"/>
        <w:tblInd w:w="-8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Look w:firstRow="0" w:noVBand="0" w:lastRow="0" w:firstColumn="0" w:lastColumn="0" w:noHBand="0" w:val="0000"/>
      </w:tblPr>
      <w:tblGrid>
        <w:gridCol w:w="2490"/>
        <w:gridCol w:w="1276"/>
        <w:gridCol w:w="1559"/>
        <w:gridCol w:w="3260"/>
      </w:tblGrid>
      <w:tr>
        <w:trPr>
          <w:trHeight w:val="336" w:hRule="atLeast"/>
        </w:trPr>
        <w:tc>
          <w:tcPr>
            <w:tcW w:w="8585" w:type="dxa"/>
            <w:gridSpan w:val="4"/>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PROGRAMACIÓN</w:t>
            </w:r>
          </w:p>
        </w:tc>
      </w:tr>
      <w:tr>
        <w:trPr>
          <w:trHeight w:val="336"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Unidad</w:t>
            </w:r>
          </w:p>
          <w:p>
            <w:pPr>
              <w:pStyle w:val="Normal"/>
              <w:ind w:left="81" w:hanging="0"/>
              <w:jc w:val="center"/>
              <w:rPr>
                <w:rFonts w:ascii="Tahoma" w:hAnsi="Tahoma" w:cs="Tahoma"/>
                <w:b/>
                <w:b/>
                <w:bCs/>
                <w:sz w:val="22"/>
                <w:szCs w:val="22"/>
              </w:rPr>
            </w:pPr>
            <w:r>
              <w:rPr>
                <w:rFonts w:cs="Tahoma" w:ascii="Tahoma" w:hAnsi="Tahoma"/>
                <w:b/>
                <w:bCs/>
                <w:sz w:val="22"/>
                <w:szCs w:val="22"/>
              </w:rPr>
              <w:t>Didáctica</w:t>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Horario</w:t>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jc w:val="center"/>
              <w:rPr>
                <w:rFonts w:ascii="Tahoma" w:hAnsi="Tahoma" w:cs="Tahoma"/>
                <w:b/>
                <w:b/>
                <w:bCs/>
                <w:sz w:val="22"/>
                <w:szCs w:val="22"/>
              </w:rPr>
            </w:pPr>
            <w:r>
              <w:rPr>
                <w:rFonts w:cs="Tahoma" w:ascii="Tahoma" w:hAnsi="Tahoma"/>
                <w:b/>
                <w:bCs/>
                <w:sz w:val="22"/>
                <w:szCs w:val="22"/>
              </w:rPr>
              <w:t xml:space="preserve">Profesor </w:t>
            </w:r>
          </w:p>
          <w:p>
            <w:pPr>
              <w:pStyle w:val="Normal"/>
              <w:ind w:left="81" w:hanging="0"/>
              <w:jc w:val="center"/>
              <w:rPr>
                <w:rFonts w:ascii="Tahoma" w:hAnsi="Tahoma" w:cs="Tahoma"/>
                <w:b/>
                <w:b/>
                <w:bCs/>
                <w:sz w:val="22"/>
                <w:szCs w:val="22"/>
              </w:rPr>
            </w:pPr>
            <w:r>
              <w:rPr>
                <w:rFonts w:cs="Tahoma" w:ascii="Tahoma" w:hAnsi="Tahoma"/>
                <w:bCs/>
                <w:sz w:val="22"/>
                <w:szCs w:val="22"/>
              </w:rPr>
              <w:t>(Nombre, apellidos y titulación)</w:t>
            </w:r>
          </w:p>
        </w:tc>
      </w:tr>
      <w:tr>
        <w:trPr>
          <w:trHeight w:val="432"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t>Fecha (</w:t>
            </w:r>
            <w:r>
              <w:rPr>
                <w:rFonts w:cs="Tahoma" w:ascii="Tahoma" w:hAnsi="Tahoma"/>
                <w:bCs/>
                <w:sz w:val="22"/>
                <w:szCs w:val="22"/>
              </w:rPr>
              <w:t>l/m/x/j/v/s</w:t>
            </w:r>
            <w:r>
              <w:rPr>
                <w:rFonts w:cs="Tahoma" w:ascii="Tahoma" w:hAnsi="Tahoma"/>
                <w:b/>
                <w:bCs/>
                <w:sz w:val="22"/>
                <w:szCs w:val="22"/>
              </w:rPr>
              <w:t xml:space="preserve">): </w:t>
            </w:r>
          </w:p>
          <w:p>
            <w:pPr>
              <w:pStyle w:val="Normal"/>
              <w:rPr>
                <w:rFonts w:ascii="Tahoma" w:hAnsi="Tahoma" w:cs="Tahoma"/>
                <w:b/>
                <w:b/>
                <w:bCs/>
                <w:sz w:val="22"/>
                <w:szCs w:val="22"/>
              </w:rPr>
            </w:pPr>
            <w:r>
              <w:rPr>
                <w:rFonts w:cs="Tahoma" w:ascii="Tahoma" w:hAnsi="Tahoma"/>
                <w:b/>
                <w:bCs/>
                <w:sz w:val="22"/>
                <w:szCs w:val="22"/>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t>Fecha (</w:t>
            </w:r>
            <w:r>
              <w:rPr>
                <w:rFonts w:cs="Tahoma" w:ascii="Tahoma" w:hAnsi="Tahoma"/>
                <w:bCs/>
                <w:sz w:val="22"/>
                <w:szCs w:val="22"/>
              </w:rPr>
              <w:t>l/m/x/j/v/s</w:t>
            </w:r>
            <w:r>
              <w:rPr>
                <w:rFonts w:cs="Tahoma" w:ascii="Tahoma" w:hAnsi="Tahoma"/>
                <w:b/>
                <w:bCs/>
                <w:sz w:val="22"/>
                <w:szCs w:val="22"/>
              </w:rPr>
              <w:t xml:space="preserve">): </w:t>
            </w:r>
          </w:p>
          <w:p>
            <w:pPr>
              <w:pStyle w:val="Normal"/>
              <w:rPr>
                <w:rFonts w:ascii="Tahoma" w:hAnsi="Tahoma" w:cs="Tahoma"/>
                <w:b/>
                <w:b/>
                <w:bCs/>
                <w:sz w:val="22"/>
                <w:szCs w:val="22"/>
              </w:rPr>
            </w:pPr>
            <w:r>
              <w:rPr>
                <w:rFonts w:cs="Tahoma" w:ascii="Tahoma" w:hAnsi="Tahoma"/>
                <w:b/>
                <w:bCs/>
                <w:sz w:val="22"/>
                <w:szCs w:val="22"/>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t>/…/</w:t>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r>
      <w:tr>
        <w:trPr>
          <w:trHeight w:val="432" w:hRule="atLeast"/>
        </w:trPr>
        <w:tc>
          <w:tcPr>
            <w:tcW w:w="249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rFonts w:ascii="Tahoma" w:hAnsi="Tahoma" w:cs="Tahoma"/>
                <w:b/>
                <w:b/>
                <w:bCs/>
                <w:sz w:val="22"/>
                <w:szCs w:val="22"/>
              </w:rPr>
            </w:pPr>
            <w:r>
              <w:rPr>
                <w:rFonts w:cs="Tahoma" w:ascii="Tahoma" w:hAnsi="Tahoma"/>
                <w:b/>
                <w:bCs/>
                <w:sz w:val="22"/>
                <w:szCs w:val="22"/>
              </w:rPr>
            </w:r>
          </w:p>
        </w:tc>
        <w:tc>
          <w:tcPr>
            <w:tcW w:w="127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155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ind w:left="81" w:hanging="0"/>
              <w:rPr>
                <w:rFonts w:ascii="Tahoma" w:hAnsi="Tahoma" w:cs="Tahoma"/>
                <w:b/>
                <w:b/>
                <w:bCs/>
                <w:sz w:val="22"/>
                <w:szCs w:val="22"/>
              </w:rPr>
            </w:pPr>
            <w:r>
              <w:rPr>
                <w:rFonts w:cs="Tahoma" w:ascii="Tahoma" w:hAnsi="Tahoma"/>
                <w:b/>
                <w:bCs/>
                <w:sz w:val="22"/>
                <w:szCs w:val="22"/>
              </w:rPr>
            </w:r>
          </w:p>
        </w:tc>
      </w:tr>
    </w:tbl>
    <w:p>
      <w:pPr>
        <w:pStyle w:val="Normal"/>
        <w:rPr/>
      </w:pPr>
      <w:r>
        <w:rPr/>
      </w:r>
    </w:p>
    <w:p>
      <w:pPr>
        <w:pStyle w:val="Cuerpodetexto"/>
        <w:widowControl/>
        <w:spacing w:lineRule="auto" w:line="240"/>
        <w:ind w:left="0" w:right="0" w:hanging="0"/>
        <w:rPr>
          <w:rFonts w:ascii="Calibri" w:hAnsi="Calibri"/>
          <w:b w:val="false"/>
          <w:i w:val="false"/>
          <w:caps w:val="false"/>
          <w:smallCaps w:val="false"/>
          <w:color w:val="000000"/>
          <w:spacing w:val="0"/>
          <w:sz w:val="18"/>
        </w:rPr>
      </w:pPr>
      <w:r>
        <w:rPr>
          <w:rFonts w:cs="Tahoma" w:ascii="Tahoma" w:hAnsi="Tahoma"/>
          <w:b/>
          <w:bCs/>
        </w:rPr>
      </w:r>
    </w:p>
    <w:p>
      <w:pPr>
        <w:pStyle w:val="Cuerpodetexto"/>
        <w:widowControl/>
        <w:spacing w:lineRule="auto" w:line="240"/>
        <w:ind w:left="0" w:right="0" w:hanging="0"/>
        <w:rPr>
          <w:rFonts w:ascii="Calibri" w:hAnsi="Calibri"/>
          <w:b w:val="false"/>
          <w:i w:val="false"/>
          <w:caps w:val="false"/>
          <w:smallCaps w:val="false"/>
          <w:color w:val="000000"/>
          <w:spacing w:val="0"/>
          <w:sz w:val="18"/>
        </w:rPr>
      </w:pPr>
      <w:r>
        <w:rPr>
          <w:rFonts w:cs="Tahoma" w:ascii="Tahoma" w:hAnsi="Tahoma"/>
          <w:b/>
          <w:bCs/>
        </w:rPr>
      </w:r>
    </w:p>
    <w:p>
      <w:pPr>
        <w:pStyle w:val="Cuerpodetexto"/>
        <w:widowControl/>
        <w:spacing w:lineRule="auto" w:line="240"/>
        <w:ind w:left="0" w:right="0" w:hanging="0"/>
        <w:rPr>
          <w:rFonts w:ascii="Calibri" w:hAnsi="Calibri"/>
          <w:b w:val="false"/>
          <w:i w:val="false"/>
          <w:caps w:val="false"/>
          <w:smallCaps w:val="false"/>
          <w:color w:val="000000"/>
          <w:spacing w:val="0"/>
          <w:sz w:val="18"/>
        </w:rPr>
      </w:pPr>
      <w:r>
        <w:rPr>
          <w:rFonts w:cs="Tahoma" w:ascii="Tahoma" w:hAnsi="Tahoma"/>
          <w:b/>
          <w:bCs/>
        </w:rPr>
      </w:r>
    </w:p>
    <w:p>
      <w:pPr>
        <w:pStyle w:val="Cuerpodetexto"/>
        <w:widowControl/>
        <w:spacing w:lineRule="auto" w:line="240"/>
        <w:ind w:left="0" w:right="0" w:hanging="0"/>
        <w:rPr>
          <w:rFonts w:ascii="Calibri" w:hAnsi="Calibri"/>
          <w:b w:val="false"/>
          <w:i w:val="false"/>
          <w:caps w:val="false"/>
          <w:smallCaps w:val="false"/>
          <w:color w:val="000000"/>
          <w:spacing w:val="0"/>
          <w:sz w:val="18"/>
        </w:rPr>
      </w:pPr>
      <w:r>
        <w:rPr>
          <w:rFonts w:cs="Tahoma" w:ascii="Tahoma" w:hAnsi="Tahoma"/>
          <w:b/>
          <w:bCs/>
        </w:rPr>
      </w:r>
    </w:p>
    <w:p>
      <w:pPr>
        <w:pStyle w:val="Cuerpodetexto"/>
        <w:widowControl/>
        <w:spacing w:lineRule="auto" w:line="240"/>
        <w:ind w:left="0" w:right="0" w:hanging="0"/>
        <w:rPr>
          <w:rFonts w:ascii="Tahoma" w:hAnsi="Tahoma" w:cs="Tahoma"/>
          <w:b/>
          <w:b/>
          <w:bCs/>
        </w:rPr>
      </w:pPr>
      <w:r>
        <w:rPr>
          <w:rFonts w:cs="Tahoma" w:ascii="Calibri" w:hAnsi="Calibri"/>
          <w:b w:val="false"/>
          <w:bCs/>
          <w:i w:val="false"/>
          <w:caps w:val="false"/>
          <w:smallCaps w:val="false"/>
          <w:color w:val="000000"/>
          <w:spacing w:val="0"/>
          <w:sz w:val="18"/>
        </w:rPr>
        <w:t xml:space="preserve">El responsable del tratamiento de tus datos personales es:DIRECCIÓN GENERAL DE CALIDAD Y SEGURIDAD ALIMENTARIA. La finalidad de este tratamiento es: Recoger los datos de carácter personal de los solicitantes de actuaciones en materia de Ordenación, Sanidad y Certificación del material vegetal relacionados con la gestión de procedimientos administrativos relativos a controles, registros y consultas en materia de calidad vegetal. La legitimación para realizar el tratamiento de tus datos nos la da: interés público o ejercicio de poderes públicos. No vamos a comunicar tus datos personales a terceros destinatarios salvo obligación legal. Se pueden ejercitar los derechos de </w:t>
      </w:r>
      <w:hyperlink r:id="rId2"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acceso</w:t>
        </w:r>
      </w:hyperlink>
      <w:r>
        <w:rPr>
          <w:rFonts w:cs="Tahoma" w:ascii="Calibri" w:hAnsi="Calibri"/>
          <w:b w:val="false"/>
          <w:bCs/>
          <w:i w:val="false"/>
          <w:caps w:val="false"/>
          <w:smallCaps w:val="false"/>
          <w:color w:val="000000"/>
          <w:spacing w:val="0"/>
          <w:sz w:val="18"/>
        </w:rPr>
        <w:t xml:space="preserve">, </w:t>
      </w:r>
      <w:hyperlink r:id="rId3"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rectificación</w:t>
        </w:r>
      </w:hyperlink>
      <w:r>
        <w:rPr>
          <w:rFonts w:cs="Tahoma" w:ascii="Calibri" w:hAnsi="Calibri"/>
          <w:b w:val="false"/>
          <w:bCs/>
          <w:i w:val="false"/>
          <w:caps w:val="false"/>
          <w:smallCaps w:val="false"/>
          <w:color w:val="000000"/>
          <w:spacing w:val="0"/>
          <w:sz w:val="18"/>
        </w:rPr>
        <w:t xml:space="preserve">, </w:t>
      </w:r>
      <w:hyperlink r:id="rId4"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supresión</w:t>
        </w:r>
      </w:hyperlink>
      <w:r>
        <w:rPr>
          <w:rFonts w:cs="Tahoma" w:ascii="Calibri" w:hAnsi="Calibri"/>
          <w:b w:val="false"/>
          <w:bCs/>
          <w:i w:val="false"/>
          <w:caps w:val="false"/>
          <w:smallCaps w:val="false"/>
          <w:strike w:val="false"/>
          <w:dstrike w:val="false"/>
          <w:color w:val="000000"/>
          <w:spacing w:val="0"/>
          <w:sz w:val="18"/>
          <w:u w:val="none"/>
          <w:effect w:val="none"/>
        </w:rPr>
        <w:t xml:space="preserve"> </w:t>
      </w:r>
      <w:r>
        <w:rPr>
          <w:rFonts w:cs="Tahoma" w:ascii="Calibri" w:hAnsi="Calibri"/>
          <w:b w:val="false"/>
          <w:bCs/>
          <w:i w:val="false"/>
          <w:caps w:val="false"/>
          <w:smallCaps w:val="false"/>
          <w:color w:val="000000"/>
          <w:spacing w:val="0"/>
          <w:sz w:val="18"/>
        </w:rPr>
        <w:t>,</w:t>
      </w:r>
      <w:hyperlink r:id="rId5"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portabilidad de los datos</w:t>
        </w:r>
      </w:hyperlink>
      <w:r>
        <w:rPr>
          <w:rFonts w:cs="Tahoma" w:ascii="Calibri" w:hAnsi="Calibri"/>
          <w:b w:val="false"/>
          <w:bCs/>
          <w:i w:val="false"/>
          <w:caps w:val="false"/>
          <w:smallCaps w:val="false"/>
          <w:strike w:val="false"/>
          <w:dstrike w:val="false"/>
          <w:color w:val="000000"/>
          <w:spacing w:val="0"/>
          <w:sz w:val="18"/>
          <w:u w:val="none"/>
          <w:effect w:val="none"/>
        </w:rPr>
        <w:t xml:space="preserve"> </w:t>
      </w:r>
      <w:r>
        <w:rPr>
          <w:rFonts w:cs="Tahoma" w:ascii="Calibri" w:hAnsi="Calibri"/>
          <w:b w:val="false"/>
          <w:bCs/>
          <w:i w:val="false"/>
          <w:caps w:val="false"/>
          <w:smallCaps w:val="false"/>
          <w:color w:val="000000"/>
          <w:spacing w:val="0"/>
          <w:sz w:val="18"/>
        </w:rPr>
        <w:t xml:space="preserve">, y los de </w:t>
      </w:r>
      <w:hyperlink r:id="rId6"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limitación</w:t>
        </w:r>
      </w:hyperlink>
      <w:r>
        <w:rPr>
          <w:rFonts w:cs="Tahoma" w:ascii="Calibri" w:hAnsi="Calibri"/>
          <w:b w:val="false"/>
          <w:bCs/>
          <w:i w:val="false"/>
          <w:caps w:val="false"/>
          <w:smallCaps w:val="false"/>
          <w:strike w:val="false"/>
          <w:dstrike w:val="false"/>
          <w:color w:val="000000"/>
          <w:spacing w:val="0"/>
          <w:sz w:val="18"/>
          <w:u w:val="none"/>
          <w:effect w:val="none"/>
        </w:rPr>
        <w:t xml:space="preserve"> </w:t>
      </w:r>
      <w:r>
        <w:rPr>
          <w:rFonts w:cs="Tahoma" w:ascii="Calibri" w:hAnsi="Calibri"/>
          <w:b w:val="false"/>
          <w:bCs/>
          <w:i w:val="false"/>
          <w:caps w:val="false"/>
          <w:smallCaps w:val="false"/>
          <w:color w:val="000000"/>
          <w:spacing w:val="0"/>
          <w:sz w:val="18"/>
        </w:rPr>
        <w:t xml:space="preserve">y </w:t>
      </w:r>
      <w:hyperlink r:id="rId7"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oposición a los tratamientos</w:t>
        </w:r>
      </w:hyperlink>
      <w:r>
        <w:rPr>
          <w:rFonts w:cs="Tahoma" w:ascii="Calibri" w:hAnsi="Calibri"/>
          <w:b w:val="false"/>
          <w:bCs/>
          <w:i w:val="false"/>
          <w:caps w:val="false"/>
          <w:smallCaps w:val="false"/>
          <w:color w:val="000000"/>
          <w:spacing w:val="0"/>
          <w:sz w:val="18"/>
        </w:rPr>
        <w:t xml:space="preserve">, así como a </w:t>
      </w:r>
      <w:hyperlink r:id="rId8"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no ser objeto de decisiones individuales automatizadas</w:t>
        </w:r>
      </w:hyperlink>
      <w:r>
        <w:rPr>
          <w:rFonts w:cs="Tahoma" w:ascii="Calibri" w:hAnsi="Calibri"/>
          <w:b w:val="false"/>
          <w:bCs/>
          <w:i w:val="false"/>
          <w:caps w:val="false"/>
          <w:smallCaps w:val="false"/>
          <w:color w:val="000000"/>
          <w:spacing w:val="0"/>
          <w:sz w:val="18"/>
        </w:rPr>
        <w:t>,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9" w:tgtFrame="_blank">
        <w:r>
          <w:rPr>
            <w:rStyle w:val="EnlacedeInternet"/>
            <w:rFonts w:cs="Tahoma" w:ascii="Calibri" w:hAnsi="Calibri"/>
            <w:b w:val="false"/>
            <w:bCs/>
            <w:i w:val="false"/>
            <w:caps w:val="false"/>
            <w:smallCaps w:val="false"/>
            <w:strike w:val="false"/>
            <w:dstrike w:val="false"/>
            <w:color w:val="4567A6"/>
            <w:spacing w:val="0"/>
            <w:sz w:val="18"/>
            <w:u w:val="none"/>
            <w:effect w:val="none"/>
          </w:rPr>
          <w:t>https://aplicaciones.aragon.es/notif_lopd_pub/details.action?fileId=212</w:t>
        </w:r>
      </w:hyperlink>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pPr>
      <w:r>
        <w:rPr/>
      </w:r>
    </w:p>
    <w:sectPr>
      <w:headerReference w:type="default" r:id="rId10"/>
      <w:type w:val="nextPage"/>
      <w:pgSz w:w="11906" w:h="16838"/>
      <w:pgMar w:left="1701" w:right="1701" w:header="567" w:top="1402" w:footer="0" w:bottom="1701"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Calibri">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0" distT="0" distB="0" distL="0" distR="0" simplePos="0" locked="0" layoutInCell="1" allowOverlap="1" relativeHeight="2">
          <wp:simplePos x="0" y="0"/>
          <wp:positionH relativeFrom="column">
            <wp:posOffset>38735</wp:posOffset>
          </wp:positionH>
          <wp:positionV relativeFrom="paragraph">
            <wp:posOffset>-171450</wp:posOffset>
          </wp:positionV>
          <wp:extent cx="1440815" cy="52324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tretch>
                    <a:fillRect/>
                  </a:stretch>
                </pic:blipFill>
                <pic:spPr bwMode="auto">
                  <a:xfrm>
                    <a:off x="0" y="0"/>
                    <a:ext cx="1440815" cy="523240"/>
                  </a:xfrm>
                  <a:prstGeom prst="rect">
                    <a:avLst/>
                  </a:prstGeom>
                </pic:spPr>
              </pic:pic>
            </a:graphicData>
          </a:graphic>
        </wp:anchor>
      </w:drawing>
    </w:r>
  </w:p>
  <w:p>
    <w:pPr>
      <w:pStyle w:val="Cabecera"/>
      <w:rPr/>
    </w:pPr>
    <w:r>
      <w:rPr/>
    </w:r>
  </w:p>
</w:hdr>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f0948"/>
    <w:pPr>
      <w:widowControl/>
      <w:suppressAutoHyphens w:val="true"/>
      <w:bidi w:val="0"/>
      <w:spacing w:lineRule="auto" w:line="240" w:before="0" w:after="0"/>
      <w:jc w:val="left"/>
    </w:pPr>
    <w:rPr>
      <w:rFonts w:ascii="Times New Roman" w:hAnsi="Times New Roman" w:eastAsia="Times New Roman" w:cs="Times New Roman"/>
      <w:color w:val="auto"/>
      <w:sz w:val="24"/>
      <w:szCs w:val="24"/>
      <w:lang w:eastAsia="zh-CN" w:val="es-E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4f0948"/>
    <w:rPr>
      <w:rFonts w:ascii="Times New Roman" w:hAnsi="Times New Roman" w:eastAsia="Times New Roman" w:cs="Times New Roman"/>
      <w:sz w:val="24"/>
      <w:szCs w:val="24"/>
      <w:lang w:eastAsia="zh-CN"/>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
    <w:name w:val="Header"/>
    <w:basedOn w:val="Normal"/>
    <w:link w:val="EncabezadoCar"/>
    <w:uiPriority w:val="99"/>
    <w:rsid w:val="004f0948"/>
    <w:pPr>
      <w:tabs>
        <w:tab w:val="center" w:pos="4252" w:leader="none"/>
        <w:tab w:val="right" w:pos="8504" w:leader="none"/>
      </w:tabs>
    </w:pPr>
    <w:rPr/>
  </w:style>
  <w:style w:type="paragraph" w:styleId="ListParagraph">
    <w:name w:val="List Paragraph"/>
    <w:basedOn w:val="Normal"/>
    <w:uiPriority w:val="99"/>
    <w:qFormat/>
    <w:rsid w:val="004f0948"/>
    <w:pPr>
      <w:suppressAutoHyphens w:val="false"/>
      <w:spacing w:lineRule="auto" w:line="259" w:before="0" w:after="160"/>
      <w:ind w:left="720" w:hanging="0"/>
      <w:contextualSpacing/>
    </w:pPr>
    <w:rPr>
      <w:rFonts w:ascii="Calibri" w:hAnsi="Calibri" w:eastAsia="Calibri"/>
      <w:sz w:val="22"/>
      <w:szCs w:val="22"/>
      <w:lang w:eastAsia="en-US"/>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aragon.es/en/tramitador/-/tramite/proteccion-datos-ejercicio-derecho-acceso" TargetMode="External"/><Relationship Id="rId3" Type="http://schemas.openxmlformats.org/officeDocument/2006/relationships/hyperlink" Target="https://www.aragon.es/en/tramitador/-/tramite/proteccion-datos-ejercicio-derecho-rectificacion" TargetMode="External"/><Relationship Id="rId4" Type="http://schemas.openxmlformats.org/officeDocument/2006/relationships/hyperlink" Target="https://www.aragon.es/en/tramitador/-/tramite/proteccion-datos-ejercicio-derecho-supresion-derecho-olvido" TargetMode="External"/><Relationship Id="rId5" Type="http://schemas.openxmlformats.org/officeDocument/2006/relationships/hyperlink" Target="https://www.aragon.es/en/tramitador/-/tramite/proteccion-datos-ejercicio-derecho-portabilidad-datos" TargetMode="External"/><Relationship Id="rId6" Type="http://schemas.openxmlformats.org/officeDocument/2006/relationships/hyperlink" Target="https://www.aragon.es/en/tramitador/-/tramite/proteccion-datos-ejercicio-derecho-limitacion" TargetMode="External"/><Relationship Id="rId7" Type="http://schemas.openxmlformats.org/officeDocument/2006/relationships/hyperlink" Target="https://www.aragon.es/en/tramitador/-/tramite/proteccion-datos-ejercicio-derecho-oposicion" TargetMode="External"/><Relationship Id="rId8" Type="http://schemas.openxmlformats.org/officeDocument/2006/relationships/hyperlink" Target="https://www.aragon.es/en/tramitador/-/tramite/proteccion-datos-ejercicio-derecho-objeto-decisiones-individuales-automatizadas" TargetMode="External"/><Relationship Id="rId9" Type="http://schemas.openxmlformats.org/officeDocument/2006/relationships/hyperlink" Target="https://aplicaciones.aragon.es/notif_lopd_pub/details.action?fileId=212" TargetMode="External"/><Relationship Id="rId10" Type="http://schemas.openxmlformats.org/officeDocument/2006/relationships/header" Target="header1.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LibreOffice/5.3.6.1$Windows_X86_64 LibreOffice_project/686f202eff87ef707079aeb7f485847613344eb7</Application>
  <Pages>3</Pages>
  <Words>251</Words>
  <Characters>1560</Characters>
  <CharactersWithSpaces>1790</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2021-02-26T10:57:00Z</dcterms:created>
  <dc:creator>Administrador</dc:creator>
  <dc:description/>
  <dc:language>es-ES</dc:language>
  <cp:lastModifiedBy/>
  <dcterms:modified xsi:type="dcterms:W3CDTF">2021-03-03T13:04:34Z</dcterms:modified>
  <cp:revision>3</cp:revision>
  <dc:subject>CSCV</dc:subject>
  <dc:title>comunicacion cese - formacion on line - formacion presencial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