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Arial" w:hAnsi="Arial"/>
        </w:rPr>
      </w:pPr>
      <w:bookmarkStart w:id="0" w:name="_GoBack"/>
      <w:bookmarkEnd w:id="0"/>
      <w:r>
        <w:rPr>
          <w:rFonts w:cs="Arial" w:ascii="Arial" w:hAnsi="Arial"/>
          <w:b/>
          <w:bCs/>
          <w:color w:val="000000"/>
          <w:spacing w:val="1"/>
          <w:sz w:val="20"/>
        </w:rPr>
        <w:t xml:space="preserve">Anexo 2. </w:t>
      </w:r>
    </w:p>
    <w:p>
      <w:pPr>
        <w:pStyle w:val="Normal"/>
        <w:jc w:val="center"/>
        <w:rPr>
          <w:rFonts w:ascii="Arial" w:hAnsi="Arial"/>
        </w:rPr>
      </w:pPr>
      <w:r>
        <w:rPr>
          <w:rFonts w:cs="Arial" w:ascii="Arial" w:hAnsi="Arial"/>
          <w:b/>
          <w:bCs/>
          <w:color w:val="000000"/>
          <w:spacing w:val="1"/>
          <w:sz w:val="20"/>
        </w:rPr>
        <w:t>MODELO DE AVAL POR OFERTA DE LICITACION</w:t>
      </w:r>
    </w:p>
    <w:p>
      <w:pPr>
        <w:pStyle w:val="Normal"/>
        <w:spacing w:lineRule="auto" w:line="240"/>
        <w:rPr>
          <w:rFonts w:ascii="Arial" w:hAnsi="Arial"/>
        </w:rPr>
      </w:pPr>
      <w:r>
        <w:rPr>
          <w:rFonts w:ascii="Arial" w:hAnsi="Arial"/>
          <w:sz w:val="22"/>
          <w:szCs w:val="22"/>
        </w:rPr>
        <w:t>La  Entidad  (razón  social  de  la  entidad  de  crédito  o  sociedad  de  garantía recíproca), con C.I.F. (código de identificación fiscal) y con domicilio a efectos de notificaciones y requerimientos en                                              (domicilio), y en su nombre                                    (nombre y apellidos de las personas apoderadas) con poderes suficientes para obligarle en este acto, según resulta del bastanteo de poderes que se reseña en la parte inferior de este documento.</w:t>
      </w:r>
    </w:p>
    <w:p>
      <w:pPr>
        <w:pStyle w:val="Normal"/>
        <w:spacing w:lineRule="auto" w:line="240"/>
        <w:jc w:val="center"/>
        <w:rPr>
          <w:rFonts w:ascii="Arial" w:hAnsi="Arial"/>
          <w:sz w:val="22"/>
          <w:szCs w:val="22"/>
        </w:rPr>
      </w:pPr>
      <w:r>
        <w:rPr>
          <w:rFonts w:ascii="Arial" w:hAnsi="Arial"/>
          <w:b/>
          <w:sz w:val="22"/>
          <w:szCs w:val="22"/>
        </w:rPr>
        <w:t>A V A L A</w:t>
      </w:r>
    </w:p>
    <w:p>
      <w:pPr>
        <w:pStyle w:val="Normal"/>
        <w:spacing w:lineRule="auto" w:line="240"/>
        <w:jc w:val="center"/>
        <w:rPr>
          <w:rFonts w:ascii="Arial" w:hAnsi="Arial"/>
          <w:b/>
          <w:b/>
          <w:sz w:val="22"/>
          <w:szCs w:val="22"/>
        </w:rPr>
      </w:pPr>
      <w:r>
        <w:rPr>
          <w:rFonts w:ascii="Arial" w:hAnsi="Arial"/>
          <w:b/>
          <w:sz w:val="22"/>
          <w:szCs w:val="22"/>
        </w:rPr>
      </w:r>
    </w:p>
    <w:p>
      <w:pPr>
        <w:pStyle w:val="Normal"/>
        <w:spacing w:lineRule="auto" w:line="240"/>
        <w:rPr>
          <w:rFonts w:ascii="Arial" w:hAnsi="Arial"/>
          <w:sz w:val="22"/>
          <w:szCs w:val="22"/>
        </w:rPr>
      </w:pPr>
      <w:r>
        <w:rPr>
          <w:rFonts w:ascii="Arial" w:hAnsi="Arial"/>
          <w:sz w:val="22"/>
          <w:szCs w:val="22"/>
        </w:rPr>
        <w:t>D. (nombre y apellidos o razón social de la persona avalada), con N.I.F (código de identificación fiscal), en virtud de lo dispuesto en la Ley 5/2015, de 25 de marzo, de Subvenciones de Aragón y en el Decreto 136/2013, de 30 de julio, del Gobierno de Aragón, sobre subvenciones en materia de agricultura, ganadería y medio ambiente, ante el/la (nombre del  departamento/ dirección general/ organismo) del Gobierno de Aragón, por importe de (en cifra y en letra) euros, como garantía del cumplimiento de las obligaciones que le atañen como entidad ofertante de  al procedimientos de licitación de ayuda para el almacenamiento privado de aceite de oliva, de conformidad con la Reglamento de ejecución (UE) 2019/1882 de la Comisión de 8 de noviembre de 2019 por el que se inician procedimientos de licitación en relación con el importe de la ayuda para el almacenamiento privado de aceite de oliva.</w:t>
      </w:r>
    </w:p>
    <w:p>
      <w:pPr>
        <w:pStyle w:val="Normal"/>
        <w:spacing w:lineRule="auto" w:line="240"/>
        <w:rPr>
          <w:rFonts w:ascii="Arial" w:hAnsi="Arial"/>
          <w:sz w:val="22"/>
          <w:szCs w:val="22"/>
        </w:rPr>
      </w:pPr>
      <w:r>
        <w:rPr>
          <w:rFonts w:ascii="Arial" w:hAnsi="Arial"/>
          <w:sz w:val="22"/>
          <w:szCs w:val="22"/>
        </w:rPr>
        <w:t>Este aval se otorga solidariamente respecto al obligado principal, con renuncia expresa a los beneficios de excusión y división y con compromiso de pago al primer requerimiento de la Caja General de Depósitos de la Diputación General de Aragón con sujeción a lo establecido en los artículos 15 y siguientes del Reglamento de la Caja General de Depósitos, aprobado por Real Decreto 161/1997, de 7 de febrero, y concordantes de la Orden, de 7 de enero de 2000, por la que desarrolla el Real Decreto 161/1997, de 7 de febrero, por el que se aprueba el Reglamento de la Caja General de Depósitos.</w:t>
      </w:r>
    </w:p>
    <w:p>
      <w:pPr>
        <w:pStyle w:val="Normal"/>
        <w:spacing w:lineRule="auto" w:line="240"/>
        <w:rPr>
          <w:rFonts w:ascii="Arial" w:hAnsi="Arial"/>
          <w:sz w:val="22"/>
          <w:szCs w:val="22"/>
        </w:rPr>
      </w:pPr>
      <w:r>
        <w:rPr>
          <w:rFonts w:ascii="Arial" w:hAnsi="Arial"/>
          <w:sz w:val="22"/>
          <w:szCs w:val="22"/>
        </w:rPr>
        <w:t>El presente aval tiene carácter indefinido y permanecerá en vigor hasta que el órgano a cuya disposición se constituyó resuelva expresamente declarar la extinción de la obligación garantizada y autorice su cancelación o devolución.</w:t>
      </w:r>
    </w:p>
    <w:p>
      <w:pPr>
        <w:pStyle w:val="Normal"/>
        <w:spacing w:lineRule="auto" w:line="240"/>
        <w:rPr>
          <w:rFonts w:ascii="Arial" w:hAnsi="Arial"/>
          <w:sz w:val="22"/>
          <w:szCs w:val="22"/>
        </w:rPr>
      </w:pPr>
      <w:r>
        <w:rPr>
          <w:rFonts w:ascii="Arial" w:hAnsi="Arial"/>
          <w:sz w:val="22"/>
          <w:szCs w:val="22"/>
        </w:rPr>
        <w:t>El presente aval ha sido inscrito en esta misma fecha en el Registro Especial de Avales con el número (número de aval).</w:t>
      </w:r>
    </w:p>
    <w:p>
      <w:pPr>
        <w:pStyle w:val="Normal"/>
        <w:spacing w:before="240" w:after="240"/>
        <w:ind w:right="20" w:firstLine="709"/>
        <w:jc w:val="center"/>
        <w:rPr>
          <w:rFonts w:ascii="Arial" w:hAnsi="Arial"/>
          <w:sz w:val="22"/>
          <w:szCs w:val="22"/>
        </w:rPr>
      </w:pPr>
      <w:r>
        <w:rPr>
          <w:rFonts w:cs="Arial" w:ascii="Arial" w:hAnsi="Arial"/>
          <w:i/>
          <w:iCs/>
          <w:color w:val="000000"/>
          <w:spacing w:val="1"/>
          <w:sz w:val="22"/>
          <w:szCs w:val="22"/>
        </w:rPr>
        <w:t>(</w:t>
      </w:r>
      <w:r>
        <w:rPr>
          <w:rFonts w:cs="Arial" w:ascii="Arial" w:hAnsi="Arial"/>
          <w:i/>
          <w:iCs/>
          <w:color w:val="000000"/>
          <w:sz w:val="22"/>
          <w:szCs w:val="22"/>
        </w:rPr>
        <w:t>Luga</w:t>
      </w:r>
      <w:r>
        <w:rPr>
          <w:rFonts w:cs="Arial" w:ascii="Arial" w:hAnsi="Arial"/>
          <w:i/>
          <w:iCs/>
          <w:color w:val="000000"/>
          <w:spacing w:val="-1"/>
          <w:sz w:val="22"/>
          <w:szCs w:val="22"/>
        </w:rPr>
        <w:t>r</w:t>
      </w:r>
      <w:r>
        <w:rPr>
          <w:rFonts w:cs="Arial" w:ascii="Arial" w:hAnsi="Arial"/>
          <w:i/>
          <w:iCs/>
          <w:color w:val="000000"/>
          <w:sz w:val="22"/>
          <w:szCs w:val="22"/>
        </w:rPr>
        <w:t xml:space="preserve">, </w:t>
      </w:r>
      <w:r>
        <w:rPr>
          <w:rFonts w:cs="Arial" w:ascii="Arial" w:hAnsi="Arial"/>
          <w:i/>
          <w:iCs/>
          <w:color w:val="000000"/>
          <w:spacing w:val="1"/>
          <w:sz w:val="22"/>
          <w:szCs w:val="22"/>
        </w:rPr>
        <w:t>f</w:t>
      </w:r>
      <w:r>
        <w:rPr>
          <w:rFonts w:cs="Arial" w:ascii="Arial" w:hAnsi="Arial"/>
          <w:i/>
          <w:iCs/>
          <w:color w:val="000000"/>
          <w:sz w:val="22"/>
          <w:szCs w:val="22"/>
        </w:rPr>
        <w:t xml:space="preserve">echa, </w:t>
      </w:r>
      <w:r>
        <w:rPr>
          <w:rFonts w:cs="Arial" w:ascii="Arial" w:hAnsi="Arial"/>
          <w:i/>
          <w:iCs/>
          <w:color w:val="000000"/>
          <w:spacing w:val="1"/>
          <w:sz w:val="22"/>
          <w:szCs w:val="22"/>
        </w:rPr>
        <w:t>r</w:t>
      </w:r>
      <w:r>
        <w:rPr>
          <w:rFonts w:cs="Arial" w:ascii="Arial" w:hAnsi="Arial"/>
          <w:i/>
          <w:iCs/>
          <w:color w:val="000000"/>
          <w:sz w:val="22"/>
          <w:szCs w:val="22"/>
        </w:rPr>
        <w:t>a</w:t>
      </w:r>
      <w:r>
        <w:rPr>
          <w:rFonts w:cs="Arial" w:ascii="Arial" w:hAnsi="Arial"/>
          <w:i/>
          <w:iCs/>
          <w:color w:val="000000"/>
          <w:spacing w:val="-7"/>
          <w:sz w:val="22"/>
          <w:szCs w:val="22"/>
        </w:rPr>
        <w:t>z</w:t>
      </w:r>
      <w:r>
        <w:rPr>
          <w:rFonts w:cs="Arial" w:ascii="Arial" w:hAnsi="Arial"/>
          <w:i/>
          <w:iCs/>
          <w:color w:val="000000"/>
          <w:sz w:val="22"/>
          <w:szCs w:val="22"/>
        </w:rPr>
        <w:t>ón</w:t>
      </w:r>
      <w:r>
        <w:rPr>
          <w:rFonts w:cs="Arial" w:ascii="Arial" w:hAnsi="Arial"/>
          <w:i/>
          <w:iCs/>
          <w:color w:val="000000"/>
          <w:spacing w:val="1"/>
          <w:sz w:val="22"/>
          <w:szCs w:val="22"/>
        </w:rPr>
        <w:t xml:space="preserve"> </w:t>
      </w:r>
      <w:r>
        <w:rPr>
          <w:rFonts w:cs="Arial" w:ascii="Arial" w:hAnsi="Arial"/>
          <w:i/>
          <w:iCs/>
          <w:color w:val="000000"/>
          <w:sz w:val="22"/>
          <w:szCs w:val="22"/>
        </w:rPr>
        <w:t>soc</w:t>
      </w:r>
      <w:r>
        <w:rPr>
          <w:rFonts w:cs="Arial" w:ascii="Arial" w:hAnsi="Arial"/>
          <w:i/>
          <w:iCs/>
          <w:color w:val="000000"/>
          <w:spacing w:val="1"/>
          <w:sz w:val="22"/>
          <w:szCs w:val="22"/>
        </w:rPr>
        <w:t>i</w:t>
      </w:r>
      <w:r>
        <w:rPr>
          <w:rFonts w:cs="Arial" w:ascii="Arial" w:hAnsi="Arial"/>
          <w:i/>
          <w:iCs/>
          <w:color w:val="000000"/>
          <w:sz w:val="22"/>
          <w:szCs w:val="22"/>
        </w:rPr>
        <w:t>al de</w:t>
      </w:r>
      <w:r>
        <w:rPr>
          <w:rFonts w:cs="Arial" w:ascii="Arial" w:hAnsi="Arial"/>
          <w:i/>
          <w:iCs/>
          <w:color w:val="000000"/>
          <w:spacing w:val="1"/>
          <w:sz w:val="22"/>
          <w:szCs w:val="22"/>
        </w:rPr>
        <w:t xml:space="preserve"> </w:t>
      </w:r>
      <w:r>
        <w:rPr>
          <w:rFonts w:cs="Arial" w:ascii="Arial" w:hAnsi="Arial"/>
          <w:i/>
          <w:iCs/>
          <w:color w:val="000000"/>
          <w:spacing w:val="-1"/>
          <w:sz w:val="22"/>
          <w:szCs w:val="22"/>
        </w:rPr>
        <w:t>l</w:t>
      </w:r>
      <w:r>
        <w:rPr>
          <w:rFonts w:cs="Arial" w:ascii="Arial" w:hAnsi="Arial"/>
          <w:i/>
          <w:iCs/>
          <w:color w:val="000000"/>
          <w:sz w:val="22"/>
          <w:szCs w:val="22"/>
        </w:rPr>
        <w:t>a</w:t>
      </w:r>
      <w:r>
        <w:rPr>
          <w:rFonts w:cs="Arial" w:ascii="Arial" w:hAnsi="Arial"/>
          <w:i/>
          <w:iCs/>
          <w:color w:val="000000"/>
          <w:spacing w:val="1"/>
          <w:sz w:val="22"/>
          <w:szCs w:val="22"/>
        </w:rPr>
        <w:t xml:space="preserve"> </w:t>
      </w:r>
      <w:r>
        <w:rPr>
          <w:rFonts w:cs="Arial" w:ascii="Arial" w:hAnsi="Arial"/>
          <w:i/>
          <w:iCs/>
          <w:color w:val="000000"/>
          <w:spacing w:val="-1"/>
          <w:sz w:val="22"/>
          <w:szCs w:val="22"/>
        </w:rPr>
        <w:t>E</w:t>
      </w:r>
      <w:r>
        <w:rPr>
          <w:rFonts w:cs="Arial" w:ascii="Arial" w:hAnsi="Arial"/>
          <w:i/>
          <w:iCs/>
          <w:color w:val="000000"/>
          <w:sz w:val="22"/>
          <w:szCs w:val="22"/>
        </w:rPr>
        <w:t>n</w:t>
      </w:r>
      <w:r>
        <w:rPr>
          <w:rFonts w:cs="Arial" w:ascii="Arial" w:hAnsi="Arial"/>
          <w:i/>
          <w:iCs/>
          <w:color w:val="000000"/>
          <w:spacing w:val="1"/>
          <w:sz w:val="22"/>
          <w:szCs w:val="22"/>
        </w:rPr>
        <w:t>t</w:t>
      </w:r>
      <w:r>
        <w:rPr>
          <w:rFonts w:cs="Arial" w:ascii="Arial" w:hAnsi="Arial"/>
          <w:i/>
          <w:iCs/>
          <w:color w:val="000000"/>
          <w:spacing w:val="-1"/>
          <w:sz w:val="22"/>
          <w:szCs w:val="22"/>
        </w:rPr>
        <w:t>i</w:t>
      </w:r>
      <w:r>
        <w:rPr>
          <w:rFonts w:cs="Arial" w:ascii="Arial" w:hAnsi="Arial"/>
          <w:i/>
          <w:iCs/>
          <w:color w:val="000000"/>
          <w:sz w:val="22"/>
          <w:szCs w:val="22"/>
        </w:rPr>
        <w:t>dad</w:t>
      </w:r>
      <w:r>
        <w:rPr>
          <w:rFonts w:cs="Arial" w:ascii="Arial" w:hAnsi="Arial"/>
          <w:i/>
          <w:iCs/>
          <w:color w:val="000000"/>
          <w:spacing w:val="-1"/>
          <w:sz w:val="22"/>
          <w:szCs w:val="22"/>
        </w:rPr>
        <w:t xml:space="preserve"> </w:t>
      </w:r>
      <w:r>
        <w:rPr>
          <w:rFonts w:cs="Arial" w:ascii="Arial" w:hAnsi="Arial"/>
          <w:i/>
          <w:iCs/>
          <w:color w:val="000000"/>
          <w:sz w:val="22"/>
          <w:szCs w:val="22"/>
        </w:rPr>
        <w:t>y</w:t>
      </w:r>
      <w:r>
        <w:rPr>
          <w:rFonts w:cs="Arial" w:ascii="Arial" w:hAnsi="Arial"/>
          <w:i/>
          <w:iCs/>
          <w:color w:val="000000"/>
          <w:spacing w:val="-1"/>
          <w:sz w:val="22"/>
          <w:szCs w:val="22"/>
        </w:rPr>
        <w:t xml:space="preserve"> </w:t>
      </w:r>
      <w:r>
        <w:rPr>
          <w:rFonts w:cs="Arial" w:ascii="Arial" w:hAnsi="Arial"/>
          <w:i/>
          <w:iCs/>
          <w:color w:val="000000"/>
          <w:spacing w:val="1"/>
          <w:sz w:val="22"/>
          <w:szCs w:val="22"/>
        </w:rPr>
        <w:t>f</w:t>
      </w:r>
      <w:r>
        <w:rPr>
          <w:rFonts w:cs="Arial" w:ascii="Arial" w:hAnsi="Arial"/>
          <w:i/>
          <w:iCs/>
          <w:color w:val="000000"/>
          <w:spacing w:val="-1"/>
          <w:sz w:val="22"/>
          <w:szCs w:val="22"/>
        </w:rPr>
        <w:t>i</w:t>
      </w:r>
      <w:r>
        <w:rPr>
          <w:rFonts w:cs="Arial" w:ascii="Arial" w:hAnsi="Arial"/>
          <w:i/>
          <w:iCs/>
          <w:color w:val="000000"/>
          <w:spacing w:val="1"/>
          <w:sz w:val="22"/>
          <w:szCs w:val="22"/>
        </w:rPr>
        <w:t>r</w:t>
      </w:r>
      <w:r>
        <w:rPr>
          <w:rFonts w:cs="Arial" w:ascii="Arial" w:hAnsi="Arial"/>
          <w:i/>
          <w:iCs/>
          <w:color w:val="000000"/>
          <w:spacing w:val="-1"/>
          <w:sz w:val="22"/>
          <w:szCs w:val="22"/>
        </w:rPr>
        <w:t>m</w:t>
      </w:r>
      <w:r>
        <w:rPr>
          <w:rFonts w:cs="Arial" w:ascii="Arial" w:hAnsi="Arial"/>
          <w:i/>
          <w:iCs/>
          <w:color w:val="000000"/>
          <w:sz w:val="22"/>
          <w:szCs w:val="22"/>
        </w:rPr>
        <w:t>as</w:t>
      </w:r>
      <w:r>
        <w:rPr>
          <w:rFonts w:cs="Arial" w:ascii="Arial" w:hAnsi="Arial"/>
          <w:i/>
          <w:iCs/>
          <w:color w:val="000000"/>
          <w:spacing w:val="-1"/>
          <w:sz w:val="22"/>
          <w:szCs w:val="22"/>
        </w:rPr>
        <w:t xml:space="preserve"> </w:t>
      </w:r>
      <w:r>
        <w:rPr>
          <w:rFonts w:cs="Arial" w:ascii="Arial" w:hAnsi="Arial"/>
          <w:i/>
          <w:iCs/>
          <w:color w:val="000000"/>
          <w:sz w:val="22"/>
          <w:szCs w:val="22"/>
        </w:rPr>
        <w:t>de</w:t>
      </w:r>
      <w:r>
        <w:rPr>
          <w:rFonts w:cs="Arial" w:ascii="Arial" w:hAnsi="Arial"/>
          <w:i/>
          <w:iCs/>
          <w:color w:val="000000"/>
          <w:spacing w:val="1"/>
          <w:sz w:val="22"/>
          <w:szCs w:val="22"/>
        </w:rPr>
        <w:t xml:space="preserve"> </w:t>
      </w:r>
      <w:r>
        <w:rPr>
          <w:rFonts w:cs="Arial" w:ascii="Arial" w:hAnsi="Arial"/>
          <w:i/>
          <w:iCs/>
          <w:color w:val="000000"/>
          <w:spacing w:val="-1"/>
          <w:sz w:val="22"/>
          <w:szCs w:val="22"/>
        </w:rPr>
        <w:t>l</w:t>
      </w:r>
      <w:r>
        <w:rPr>
          <w:rFonts w:cs="Arial" w:ascii="Arial" w:hAnsi="Arial"/>
          <w:i/>
          <w:iCs/>
          <w:color w:val="000000"/>
          <w:sz w:val="22"/>
          <w:szCs w:val="22"/>
        </w:rPr>
        <w:t>os</w:t>
      </w:r>
      <w:r>
        <w:rPr>
          <w:rFonts w:cs="Arial" w:ascii="Arial" w:hAnsi="Arial"/>
          <w:i/>
          <w:iCs/>
          <w:color w:val="000000"/>
          <w:spacing w:val="2"/>
          <w:sz w:val="22"/>
          <w:szCs w:val="22"/>
        </w:rPr>
        <w:t xml:space="preserve"> </w:t>
      </w:r>
      <w:r>
        <w:rPr>
          <w:rFonts w:cs="Arial" w:ascii="Arial" w:hAnsi="Arial"/>
          <w:i/>
          <w:iCs/>
          <w:color w:val="000000"/>
          <w:sz w:val="22"/>
          <w:szCs w:val="22"/>
        </w:rPr>
        <w:t>apode</w:t>
      </w:r>
      <w:r>
        <w:rPr>
          <w:rFonts w:cs="Arial" w:ascii="Arial" w:hAnsi="Arial"/>
          <w:i/>
          <w:iCs/>
          <w:color w:val="000000"/>
          <w:spacing w:val="1"/>
          <w:sz w:val="22"/>
          <w:szCs w:val="22"/>
        </w:rPr>
        <w:t>r</w:t>
      </w:r>
      <w:r>
        <w:rPr>
          <w:rFonts w:cs="Arial" w:ascii="Arial" w:hAnsi="Arial"/>
          <w:i/>
          <w:iCs/>
          <w:color w:val="000000"/>
          <w:sz w:val="22"/>
          <w:szCs w:val="22"/>
        </w:rPr>
        <w:t>ad</w:t>
      </w:r>
      <w:r>
        <w:rPr>
          <w:rFonts w:cs="Arial" w:ascii="Arial" w:hAnsi="Arial"/>
          <w:i/>
          <w:iCs/>
          <w:color w:val="000000"/>
          <w:spacing w:val="-3"/>
          <w:sz w:val="22"/>
          <w:szCs w:val="22"/>
        </w:rPr>
        <w:t>o</w:t>
      </w:r>
      <w:r>
        <w:rPr>
          <w:rFonts w:cs="Arial" w:ascii="Arial" w:hAnsi="Arial"/>
          <w:i/>
          <w:iCs/>
          <w:color w:val="000000"/>
          <w:sz w:val="22"/>
          <w:szCs w:val="22"/>
        </w:rPr>
        <w:t>s)</w:t>
      </w:r>
    </w:p>
    <w:p>
      <w:pPr>
        <w:pStyle w:val="Normal"/>
        <w:spacing w:before="240" w:after="240"/>
        <w:ind w:right="20" w:firstLine="709"/>
        <w:jc w:val="center"/>
        <w:rPr>
          <w:rFonts w:cs="Arial"/>
          <w:i/>
          <w:i/>
          <w:iCs/>
          <w:color w:val="000000"/>
        </w:rPr>
      </w:pPr>
      <w:r>
        <w:rPr>
          <w:rFonts w:ascii="Arial" w:hAnsi="Arial"/>
          <w:sz w:val="22"/>
          <w:szCs w:val="22"/>
        </w:rPr>
      </w:r>
    </w:p>
    <w:p>
      <w:pPr>
        <w:pStyle w:val="Normal"/>
        <w:spacing w:before="240" w:after="240"/>
        <w:ind w:right="20" w:firstLine="709"/>
        <w:jc w:val="center"/>
        <w:rPr>
          <w:rFonts w:cs="Arial"/>
          <w:i/>
          <w:i/>
          <w:iCs/>
          <w:color w:val="000000"/>
        </w:rPr>
      </w:pPr>
      <w:r>
        <w:rPr>
          <w:rFonts w:ascii="Arial" w:hAnsi="Arial"/>
          <w:sz w:val="22"/>
          <w:szCs w:val="22"/>
        </w:rPr>
      </w:r>
    </w:p>
    <w:tbl>
      <w:tblPr>
        <w:tblW w:w="9855" w:type="dxa"/>
        <w:jc w:val="left"/>
        <w:tblInd w:w="-6" w:type="dxa"/>
        <w:tblBorders>
          <w:top w:val="single" w:sz="6" w:space="0" w:color="000001"/>
          <w:left w:val="single" w:sz="6" w:space="0" w:color="000001"/>
          <w:right w:val="single" w:sz="6" w:space="0" w:color="000001"/>
          <w:insideV w:val="single" w:sz="6" w:space="0" w:color="000001"/>
        </w:tblBorders>
        <w:tblCellMar>
          <w:top w:w="0" w:type="dxa"/>
          <w:left w:w="-7" w:type="dxa"/>
          <w:bottom w:w="0" w:type="dxa"/>
          <w:right w:w="0" w:type="dxa"/>
        </w:tblCellMar>
        <w:tblLook w:firstRow="0" w:noVBand="0" w:lastRow="0" w:firstColumn="0" w:lastColumn="0" w:noHBand="0" w:val="0000"/>
      </w:tblPr>
      <w:tblGrid>
        <w:gridCol w:w="2976"/>
        <w:gridCol w:w="2978"/>
        <w:gridCol w:w="3901"/>
      </w:tblGrid>
      <w:tr>
        <w:trPr>
          <w:trHeight w:val="521" w:hRule="exact"/>
        </w:trPr>
        <w:tc>
          <w:tcPr>
            <w:tcW w:w="9855" w:type="dxa"/>
            <w:gridSpan w:val="3"/>
            <w:tcBorders>
              <w:top w:val="single" w:sz="6" w:space="0" w:color="000001"/>
              <w:left w:val="single" w:sz="6" w:space="0" w:color="000001"/>
              <w:right w:val="single" w:sz="6" w:space="0" w:color="000001"/>
              <w:insideV w:val="single" w:sz="6" w:space="0" w:color="000001"/>
            </w:tcBorders>
            <w:shd w:color="auto" w:fill="auto" w:val="clear"/>
            <w:tcMar>
              <w:left w:w="-7" w:type="dxa"/>
            </w:tcMar>
          </w:tcPr>
          <w:p>
            <w:pPr>
              <w:pStyle w:val="Normal"/>
              <w:spacing w:lineRule="exact" w:line="240" w:before="1" w:after="0"/>
              <w:ind w:right="337" w:firstLine="709"/>
              <w:jc w:val="center"/>
              <w:rPr>
                <w:rFonts w:ascii="Arial" w:hAnsi="Arial"/>
              </w:rPr>
            </w:pPr>
            <w:r>
              <w:rPr>
                <w:rFonts w:cs="Arial" w:ascii="Arial" w:hAnsi="Arial"/>
                <w:color w:val="000000"/>
                <w:spacing w:val="-2"/>
                <w:sz w:val="22"/>
                <w:szCs w:val="22"/>
              </w:rPr>
              <w:t xml:space="preserve">VERIFICACIÓN </w:t>
            </w:r>
            <w:r>
              <w:rPr>
                <w:rFonts w:cs="Arial" w:ascii="Arial" w:hAnsi="Arial"/>
                <w:color w:val="000000"/>
                <w:spacing w:val="-1"/>
                <w:sz w:val="22"/>
                <w:szCs w:val="22"/>
              </w:rPr>
              <w:t>D</w:t>
            </w:r>
            <w:r>
              <w:rPr>
                <w:rFonts w:cs="Arial" w:ascii="Arial" w:hAnsi="Arial"/>
                <w:color w:val="000000"/>
                <w:sz w:val="22"/>
                <w:szCs w:val="22"/>
              </w:rPr>
              <w:t>E</w:t>
            </w:r>
            <w:r>
              <w:rPr>
                <w:rFonts w:cs="Arial" w:ascii="Arial" w:hAnsi="Arial"/>
                <w:color w:val="000000"/>
                <w:spacing w:val="1"/>
                <w:sz w:val="22"/>
                <w:szCs w:val="22"/>
              </w:rPr>
              <w:t xml:space="preserve"> </w:t>
            </w:r>
            <w:r>
              <w:rPr>
                <w:rFonts w:cs="Arial" w:ascii="Arial" w:hAnsi="Arial"/>
                <w:color w:val="000000"/>
                <w:sz w:val="22"/>
                <w:szCs w:val="22"/>
              </w:rPr>
              <w:t>LA</w:t>
            </w:r>
            <w:r>
              <w:rPr>
                <w:rFonts w:cs="Arial" w:ascii="Arial" w:hAnsi="Arial"/>
                <w:color w:val="000000"/>
                <w:spacing w:val="-2"/>
                <w:sz w:val="22"/>
                <w:szCs w:val="22"/>
              </w:rPr>
              <w:t xml:space="preserve"> REPRESENTACIÓN</w:t>
            </w:r>
            <w:r>
              <w:rPr>
                <w:rFonts w:cs="Arial" w:ascii="Arial" w:hAnsi="Arial"/>
                <w:color w:val="000000"/>
                <w:sz w:val="22"/>
                <w:szCs w:val="22"/>
              </w:rPr>
              <w:t xml:space="preserve"> </w:t>
            </w:r>
            <w:r>
              <w:rPr>
                <w:rFonts w:cs="Arial" w:ascii="Arial" w:hAnsi="Arial"/>
                <w:color w:val="000000"/>
                <w:spacing w:val="-1"/>
                <w:sz w:val="22"/>
                <w:szCs w:val="22"/>
              </w:rPr>
              <w:t>PO</w:t>
            </w:r>
            <w:r>
              <w:rPr>
                <w:rFonts w:cs="Arial" w:ascii="Arial" w:hAnsi="Arial"/>
                <w:color w:val="000000"/>
                <w:sz w:val="22"/>
                <w:szCs w:val="22"/>
              </w:rPr>
              <w:t>R LA</w:t>
            </w:r>
            <w:r>
              <w:rPr>
                <w:rFonts w:cs="Arial" w:ascii="Arial" w:hAnsi="Arial"/>
                <w:color w:val="000000"/>
                <w:spacing w:val="1"/>
                <w:sz w:val="22"/>
                <w:szCs w:val="22"/>
              </w:rPr>
              <w:t xml:space="preserve"> ASESORÍA</w:t>
            </w:r>
            <w:r>
              <w:rPr>
                <w:rFonts w:cs="Arial" w:ascii="Arial" w:hAnsi="Arial"/>
                <w:color w:val="000000"/>
                <w:spacing w:val="-2"/>
                <w:sz w:val="22"/>
                <w:szCs w:val="22"/>
              </w:rPr>
              <w:t xml:space="preserve"> JURÍDICA</w:t>
            </w:r>
            <w:r>
              <w:rPr>
                <w:rFonts w:cs="Arial" w:ascii="Arial" w:hAnsi="Arial"/>
                <w:color w:val="000000"/>
                <w:spacing w:val="1"/>
                <w:sz w:val="22"/>
                <w:szCs w:val="22"/>
              </w:rPr>
              <w:t xml:space="preserve"> </w:t>
            </w:r>
            <w:r>
              <w:rPr>
                <w:rFonts w:cs="Arial" w:ascii="Arial" w:hAnsi="Arial"/>
                <w:color w:val="000000"/>
                <w:spacing w:val="-1"/>
                <w:sz w:val="22"/>
                <w:szCs w:val="22"/>
              </w:rPr>
              <w:t>D</w:t>
            </w:r>
            <w:r>
              <w:rPr>
                <w:rFonts w:cs="Arial" w:ascii="Arial" w:hAnsi="Arial"/>
                <w:color w:val="000000"/>
                <w:sz w:val="22"/>
                <w:szCs w:val="22"/>
              </w:rPr>
              <w:t>E</w:t>
            </w:r>
            <w:r>
              <w:rPr>
                <w:rFonts w:cs="Arial" w:ascii="Arial" w:hAnsi="Arial"/>
                <w:color w:val="000000"/>
                <w:spacing w:val="1"/>
                <w:sz w:val="22"/>
                <w:szCs w:val="22"/>
              </w:rPr>
              <w:t xml:space="preserve"> </w:t>
            </w:r>
            <w:r>
              <w:rPr>
                <w:rFonts w:cs="Arial" w:ascii="Arial" w:hAnsi="Arial"/>
                <w:color w:val="000000"/>
                <w:sz w:val="22"/>
                <w:szCs w:val="22"/>
              </w:rPr>
              <w:t xml:space="preserve">LA </w:t>
            </w:r>
            <w:r>
              <w:rPr>
                <w:rFonts w:cs="Arial" w:ascii="Arial" w:hAnsi="Arial"/>
                <w:color w:val="000000"/>
                <w:spacing w:val="-1"/>
                <w:sz w:val="22"/>
                <w:szCs w:val="22"/>
              </w:rPr>
              <w:t>D</w:t>
            </w:r>
            <w:r>
              <w:rPr>
                <w:rFonts w:cs="Arial" w:ascii="Arial" w:hAnsi="Arial"/>
                <w:color w:val="000000"/>
                <w:spacing w:val="1"/>
                <w:sz w:val="22"/>
                <w:szCs w:val="22"/>
              </w:rPr>
              <w:t>.</w:t>
            </w:r>
            <w:r>
              <w:rPr>
                <w:rFonts w:cs="Arial" w:ascii="Arial" w:hAnsi="Arial"/>
                <w:color w:val="000000"/>
                <w:spacing w:val="-1"/>
                <w:sz w:val="22"/>
                <w:szCs w:val="22"/>
              </w:rPr>
              <w:t>G</w:t>
            </w:r>
            <w:r>
              <w:rPr>
                <w:rFonts w:cs="Arial" w:ascii="Arial" w:hAnsi="Arial"/>
                <w:color w:val="000000"/>
                <w:spacing w:val="1"/>
                <w:sz w:val="22"/>
                <w:szCs w:val="22"/>
              </w:rPr>
              <w:t>.</w:t>
            </w:r>
            <w:r>
              <w:rPr>
                <w:rFonts w:cs="Arial" w:ascii="Arial" w:hAnsi="Arial"/>
                <w:color w:val="000000"/>
                <w:spacing w:val="-1"/>
                <w:sz w:val="22"/>
                <w:szCs w:val="22"/>
              </w:rPr>
              <w:t>A</w:t>
            </w:r>
            <w:r>
              <w:rPr>
                <w:rFonts w:cs="Arial" w:ascii="Arial" w:hAnsi="Arial"/>
                <w:color w:val="000000"/>
                <w:sz w:val="22"/>
                <w:szCs w:val="22"/>
              </w:rPr>
              <w:t>. O ABOGACÍA</w:t>
            </w:r>
            <w:r>
              <w:rPr>
                <w:rFonts w:cs="Arial" w:ascii="Arial" w:hAnsi="Arial"/>
                <w:color w:val="000000"/>
                <w:spacing w:val="1"/>
                <w:sz w:val="22"/>
                <w:szCs w:val="22"/>
              </w:rPr>
              <w:t xml:space="preserve"> </w:t>
            </w:r>
            <w:r>
              <w:rPr>
                <w:rFonts w:cs="Arial" w:ascii="Arial" w:hAnsi="Arial"/>
                <w:color w:val="000000"/>
                <w:spacing w:val="-3"/>
                <w:sz w:val="22"/>
                <w:szCs w:val="22"/>
              </w:rPr>
              <w:t>D</w:t>
            </w:r>
            <w:r>
              <w:rPr>
                <w:rFonts w:cs="Arial" w:ascii="Arial" w:hAnsi="Arial"/>
                <w:color w:val="000000"/>
                <w:spacing w:val="-1"/>
                <w:sz w:val="22"/>
                <w:szCs w:val="22"/>
              </w:rPr>
              <w:t>E</w:t>
            </w:r>
            <w:r>
              <w:rPr>
                <w:rFonts w:cs="Arial" w:ascii="Arial" w:hAnsi="Arial"/>
                <w:color w:val="000000"/>
                <w:sz w:val="22"/>
                <w:szCs w:val="22"/>
              </w:rPr>
              <w:t>L</w:t>
            </w:r>
            <w:r>
              <w:rPr>
                <w:rFonts w:cs="Arial" w:ascii="Arial" w:hAnsi="Arial"/>
                <w:color w:val="000000"/>
                <w:spacing w:val="1"/>
                <w:sz w:val="22"/>
                <w:szCs w:val="22"/>
              </w:rPr>
              <w:t xml:space="preserve"> </w:t>
            </w:r>
            <w:r>
              <w:rPr>
                <w:rFonts w:cs="Arial" w:ascii="Arial" w:hAnsi="Arial"/>
                <w:color w:val="000000"/>
                <w:spacing w:val="-1"/>
                <w:sz w:val="22"/>
                <w:szCs w:val="22"/>
              </w:rPr>
              <w:t>ES</w:t>
            </w:r>
            <w:r>
              <w:rPr>
                <w:rFonts w:cs="Arial" w:ascii="Arial" w:hAnsi="Arial"/>
                <w:color w:val="000000"/>
                <w:spacing w:val="2"/>
                <w:sz w:val="22"/>
                <w:szCs w:val="22"/>
              </w:rPr>
              <w:t>T</w:t>
            </w:r>
            <w:r>
              <w:rPr>
                <w:rFonts w:cs="Arial" w:ascii="Arial" w:hAnsi="Arial"/>
                <w:color w:val="000000"/>
                <w:spacing w:val="-1"/>
                <w:sz w:val="22"/>
                <w:szCs w:val="22"/>
              </w:rPr>
              <w:t>ADO</w:t>
            </w:r>
            <w:r>
              <w:rPr>
                <w:rFonts w:cs="Arial" w:ascii="Arial" w:hAnsi="Arial"/>
                <w:color w:val="000000"/>
                <w:sz w:val="22"/>
                <w:szCs w:val="22"/>
              </w:rPr>
              <w:t>:</w:t>
            </w:r>
          </w:p>
        </w:tc>
      </w:tr>
      <w:tr>
        <w:trPr>
          <w:trHeight w:val="521" w:hRule="exact"/>
        </w:trPr>
        <w:tc>
          <w:tcPr>
            <w:tcW w:w="297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
              <w:spacing w:lineRule="exact" w:line="240"/>
              <w:rPr>
                <w:rFonts w:ascii="Arial" w:hAnsi="Arial"/>
              </w:rPr>
            </w:pPr>
            <w:r>
              <w:rPr>
                <w:rFonts w:cs="Arial" w:ascii="Arial" w:hAnsi="Arial"/>
                <w:color w:val="000000"/>
                <w:spacing w:val="-1"/>
                <w:sz w:val="22"/>
                <w:szCs w:val="22"/>
              </w:rPr>
              <w:t>P</w:t>
            </w:r>
            <w:r>
              <w:rPr>
                <w:rFonts w:cs="Arial" w:ascii="Arial" w:hAnsi="Arial"/>
                <w:color w:val="000000"/>
                <w:spacing w:val="1"/>
                <w:sz w:val="22"/>
                <w:szCs w:val="22"/>
              </w:rPr>
              <w:t>r</w:t>
            </w:r>
            <w:r>
              <w:rPr>
                <w:rFonts w:cs="Arial" w:ascii="Arial" w:hAnsi="Arial"/>
                <w:color w:val="000000"/>
                <w:sz w:val="22"/>
                <w:szCs w:val="22"/>
              </w:rPr>
              <w:t>o</w:t>
            </w:r>
            <w:r>
              <w:rPr>
                <w:rFonts w:cs="Arial" w:ascii="Arial" w:hAnsi="Arial"/>
                <w:color w:val="000000"/>
                <w:spacing w:val="-2"/>
                <w:sz w:val="22"/>
                <w:szCs w:val="22"/>
              </w:rPr>
              <w:t>v</w:t>
            </w:r>
            <w:r>
              <w:rPr>
                <w:rFonts w:cs="Arial" w:ascii="Arial" w:hAnsi="Arial"/>
                <w:color w:val="000000"/>
                <w:spacing w:val="-1"/>
                <w:sz w:val="22"/>
                <w:szCs w:val="22"/>
              </w:rPr>
              <w:t>i</w:t>
            </w:r>
            <w:r>
              <w:rPr>
                <w:rFonts w:cs="Arial" w:ascii="Arial" w:hAnsi="Arial"/>
                <w:color w:val="000000"/>
                <w:sz w:val="22"/>
                <w:szCs w:val="22"/>
              </w:rPr>
              <w:t>nc</w:t>
            </w:r>
            <w:r>
              <w:rPr>
                <w:rFonts w:cs="Arial" w:ascii="Arial" w:hAnsi="Arial"/>
                <w:color w:val="000000"/>
                <w:spacing w:val="-1"/>
                <w:sz w:val="22"/>
                <w:szCs w:val="22"/>
              </w:rPr>
              <w:t>i</w:t>
            </w:r>
            <w:r>
              <w:rPr>
                <w:rFonts w:cs="Arial" w:ascii="Arial" w:hAnsi="Arial"/>
                <w:color w:val="000000"/>
                <w:sz w:val="22"/>
                <w:szCs w:val="22"/>
              </w:rPr>
              <w:t>a:</w:t>
            </w:r>
          </w:p>
        </w:tc>
        <w:tc>
          <w:tcPr>
            <w:tcW w:w="297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
              <w:spacing w:lineRule="exact" w:line="240"/>
              <w:rPr>
                <w:rFonts w:ascii="Arial" w:hAnsi="Arial"/>
              </w:rPr>
            </w:pPr>
            <w:r>
              <w:rPr>
                <w:rFonts w:cs="Arial" w:ascii="Arial" w:hAnsi="Arial"/>
                <w:color w:val="000000"/>
                <w:sz w:val="22"/>
                <w:szCs w:val="22"/>
              </w:rPr>
              <w:t>Fecha:</w:t>
            </w:r>
          </w:p>
        </w:tc>
        <w:tc>
          <w:tcPr>
            <w:tcW w:w="390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
              <w:spacing w:lineRule="exact" w:line="240"/>
              <w:rPr>
                <w:rFonts w:ascii="Arial" w:hAnsi="Arial"/>
              </w:rPr>
            </w:pPr>
            <w:r>
              <w:rPr>
                <w:rFonts w:cs="Arial" w:ascii="Arial" w:hAnsi="Arial"/>
                <w:color w:val="000000"/>
                <w:spacing w:val="-1"/>
                <w:sz w:val="22"/>
                <w:szCs w:val="22"/>
              </w:rPr>
              <w:t>N</w:t>
            </w:r>
            <w:r>
              <w:rPr>
                <w:rFonts w:cs="Arial" w:ascii="Arial" w:hAnsi="Arial"/>
                <w:color w:val="000000"/>
                <w:sz w:val="22"/>
                <w:szCs w:val="22"/>
              </w:rPr>
              <w:t>ú</w:t>
            </w:r>
            <w:r>
              <w:rPr>
                <w:rFonts w:cs="Arial" w:ascii="Arial" w:hAnsi="Arial"/>
                <w:color w:val="000000"/>
                <w:spacing w:val="1"/>
                <w:sz w:val="22"/>
                <w:szCs w:val="22"/>
              </w:rPr>
              <w:t>m</w:t>
            </w:r>
            <w:r>
              <w:rPr>
                <w:rFonts w:cs="Arial" w:ascii="Arial" w:hAnsi="Arial"/>
                <w:color w:val="000000"/>
                <w:sz w:val="22"/>
                <w:szCs w:val="22"/>
              </w:rPr>
              <w:t>e</w:t>
            </w:r>
            <w:r>
              <w:rPr>
                <w:rFonts w:cs="Arial" w:ascii="Arial" w:hAnsi="Arial"/>
                <w:color w:val="000000"/>
                <w:spacing w:val="1"/>
                <w:sz w:val="22"/>
                <w:szCs w:val="22"/>
              </w:rPr>
              <w:t>r</w:t>
            </w:r>
            <w:r>
              <w:rPr>
                <w:rFonts w:cs="Arial" w:ascii="Arial" w:hAnsi="Arial"/>
                <w:color w:val="000000"/>
                <w:sz w:val="22"/>
                <w:szCs w:val="22"/>
              </w:rPr>
              <w:t>o</w:t>
            </w:r>
            <w:r>
              <w:rPr>
                <w:rFonts w:cs="Arial" w:ascii="Arial" w:hAnsi="Arial"/>
                <w:color w:val="000000"/>
                <w:spacing w:val="1"/>
                <w:sz w:val="22"/>
                <w:szCs w:val="22"/>
              </w:rPr>
              <w:t xml:space="preserve"> </w:t>
            </w:r>
            <w:r>
              <w:rPr>
                <w:rFonts w:cs="Arial" w:ascii="Arial" w:hAnsi="Arial"/>
                <w:color w:val="000000"/>
                <w:sz w:val="22"/>
                <w:szCs w:val="22"/>
              </w:rPr>
              <w:t>y</w:t>
            </w:r>
            <w:r>
              <w:rPr>
                <w:rFonts w:cs="Arial" w:ascii="Arial" w:hAnsi="Arial"/>
                <w:color w:val="000000"/>
                <w:spacing w:val="-1"/>
                <w:sz w:val="22"/>
                <w:szCs w:val="22"/>
              </w:rPr>
              <w:t xml:space="preserve"> C</w:t>
            </w:r>
            <w:r>
              <w:rPr>
                <w:rFonts w:cs="Arial" w:ascii="Arial" w:hAnsi="Arial"/>
                <w:color w:val="000000"/>
                <w:sz w:val="22"/>
                <w:szCs w:val="22"/>
              </w:rPr>
              <w:t>ód</w:t>
            </w:r>
            <w:r>
              <w:rPr>
                <w:rFonts w:cs="Arial" w:ascii="Arial" w:hAnsi="Arial"/>
                <w:color w:val="000000"/>
                <w:spacing w:val="-3"/>
                <w:sz w:val="22"/>
                <w:szCs w:val="22"/>
              </w:rPr>
              <w:t>i</w:t>
            </w:r>
            <w:r>
              <w:rPr>
                <w:rFonts w:cs="Arial" w:ascii="Arial" w:hAnsi="Arial"/>
                <w:color w:val="000000"/>
                <w:spacing w:val="2"/>
                <w:sz w:val="22"/>
                <w:szCs w:val="22"/>
              </w:rPr>
              <w:t>g</w:t>
            </w:r>
            <w:r>
              <w:rPr>
                <w:rFonts w:cs="Arial" w:ascii="Arial" w:hAnsi="Arial"/>
                <w:color w:val="000000"/>
                <w:sz w:val="22"/>
                <w:szCs w:val="22"/>
              </w:rPr>
              <w:t>o:</w:t>
            </w:r>
          </w:p>
        </w:tc>
      </w:tr>
    </w:tbl>
    <w:p>
      <w:pPr>
        <w:pStyle w:val="Normal"/>
        <w:spacing w:lineRule="auto" w:line="240"/>
        <w:ind w:hanging="0"/>
        <w:rPr>
          <w:rFonts w:eastAsia="Calibri" w:cs="Arial"/>
          <w:color w:val="000000"/>
          <w:lang w:eastAsia="en-US"/>
        </w:rPr>
      </w:pPr>
      <w:r>
        <w:rPr>
          <w:rFonts w:ascii="Arial" w:hAnsi="Arial"/>
          <w:sz w:val="16"/>
          <w:szCs w:val="16"/>
        </w:rPr>
      </w:r>
    </w:p>
    <w:p>
      <w:pPr>
        <w:pStyle w:val="Normal"/>
        <w:spacing w:lineRule="auto" w:line="240"/>
        <w:ind w:hanging="0"/>
        <w:rPr>
          <w:rFonts w:ascii="Arial" w:hAnsi="Arial"/>
          <w:sz w:val="16"/>
          <w:szCs w:val="16"/>
        </w:rPr>
      </w:pPr>
      <w:r>
        <w:rPr>
          <w:rFonts w:eastAsia="Calibri" w:cs="Arial" w:ascii="Arial" w:hAnsi="Arial"/>
          <w:color w:val="000000"/>
          <w:sz w:val="16"/>
          <w:szCs w:val="16"/>
          <w:lang w:eastAsia="en-US"/>
        </w:rPr>
        <w:t xml:space="preserve">El órgano responsable del tratamiento de los datos de carácter personal será la Dirección General de producción Agraria del Departamento de Agricultura Ganadería y Medio Ambiente. Dichos datos serán tratados con el fin exclusivo de realizar la solicitud de la ayuda para el almacenamiento privado de aceite de oliva. La licitud del tratamiento de sus datos es en ejercicio de un interés público conforme al artículo 6.e del Reglamento General de Protección de Datos y el artículo 8 de la Ley Orgánica 3/2018, de 5 de diciembre, de Protección de Datos Personales y garantía de los derechos digitales. No se comunicarán datos a terceros, salvo obligación legal. Podrá ejercer sus derechos de acceso, rectificación, supresión y portabilidad de sus datos, de limitación y oposición a su tratamiento, de conformidad con lo dispuesto en el Reglamento General de Protección de Datos, ante Dirección General de Producción Agraria del Departamento de Agricultura, Ganadería y Medio Ambiente, plaza San Pedro Nolasco 7, 50071 dgpa@aragon.es. Podrá consultar información adicional y detallada en el Registro de Actividades de Tratamiento del Gobierno de Aragón, "Sistema Ayudas en Materia producción Agraria" http://aplicaciones.aragon.es/notif_lopd_pub/ </w:t>
      </w:r>
    </w:p>
    <w:p>
      <w:pPr>
        <w:pStyle w:val="Normal"/>
        <w:spacing w:lineRule="auto" w:line="240"/>
        <w:ind w:hanging="0"/>
        <w:rPr>
          <w:rFonts w:ascii="Arial" w:hAnsi="Arial" w:cs="Arial"/>
          <w:b/>
          <w:b/>
          <w:color w:val="000000"/>
        </w:rPr>
      </w:pPr>
      <w:r>
        <w:rPr>
          <w:rFonts w:cs="Arial" w:ascii="Arial" w:hAnsi="Arial"/>
          <w:b/>
          <w:color w:val="000000"/>
        </w:rPr>
      </w:r>
    </w:p>
    <w:p>
      <w:pPr>
        <w:pStyle w:val="Normal"/>
        <w:spacing w:lineRule="auto" w:line="240"/>
        <w:ind w:hanging="0"/>
        <w:rPr>
          <w:rFonts w:ascii="Arial" w:hAnsi="Arial"/>
        </w:rPr>
      </w:pPr>
      <w:r>
        <w:rPr>
          <w:rFonts w:cs="Arial" w:ascii="Arial" w:hAnsi="Arial"/>
          <w:b/>
          <w:color w:val="000000"/>
        </w:rPr>
        <w:t>DIREC</w:t>
      </w:r>
      <w:r>
        <w:rPr>
          <w:rFonts w:cs="Arial" w:ascii="Arial" w:hAnsi="Arial"/>
          <w:b/>
          <w:color w:val="000000"/>
        </w:rPr>
        <w:t xml:space="preserve">CIÓN </w:t>
      </w:r>
      <w:r>
        <w:rPr>
          <w:rFonts w:cs="Arial" w:ascii="Arial" w:hAnsi="Arial"/>
          <w:b/>
          <w:color w:val="000000"/>
        </w:rPr>
        <w:t xml:space="preserve"> GENERAL DE PRODUCCIÓN AGRARIA</w:t>
      </w:r>
    </w:p>
    <w:sectPr>
      <w:headerReference w:type="default" r:id="rId2"/>
      <w:footerReference w:type="default" r:id="rId3"/>
      <w:type w:val="nextPage"/>
      <w:pgSz w:w="11906" w:h="16838"/>
      <w:pgMar w:left="1276" w:right="1133" w:header="567" w:top="1985" w:footer="342" w:bottom="567"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ourier New">
    <w:charset w:val="00"/>
    <w:family w:val="roman"/>
    <w:pitch w:val="variable"/>
  </w:font>
  <w:font w:name="Wingdings">
    <w:charset w:val="00"/>
    <w:family w:val="roman"/>
    <w:pitch w:val="variable"/>
  </w:font>
  <w:font w:name="Symbol">
    <w:charset w:val="00"/>
    <w:family w:val="roman"/>
    <w:pitch w:val="variable"/>
  </w:font>
  <w:font w:name="Liberation Sans">
    <w:altName w:val="Arial"/>
    <w:charset w:val="00"/>
    <w:family w:val="roman"/>
    <w:pitch w:val="variable"/>
  </w:font>
  <w:font w:name="Tahoma">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right"/>
      <w:rPr/>
    </w:pPr>
    <w:r>
      <w:rPr>
        <w:sz w:val="16"/>
        <w:szCs w:val="16"/>
      </w:rPr>
      <w:t xml:space="preserve">Página </w:t>
    </w:r>
    <w:r>
      <w:rPr>
        <w:sz w:val="16"/>
        <w:szCs w:val="16"/>
      </w:rPr>
      <w:fldChar w:fldCharType="begin"/>
    </w:r>
    <w:r>
      <w:instrText> PAGE </w:instrText>
    </w:r>
    <w:r>
      <w:fldChar w:fldCharType="separate"/>
    </w:r>
    <w:r>
      <w:t>1</w:t>
    </w:r>
    <w:r>
      <w:fldChar w:fldCharType="end"/>
    </w:r>
    <w:r>
      <w:rPr>
        <w:sz w:val="16"/>
        <w:szCs w:val="16"/>
      </w:rPr>
      <w:t xml:space="preserve"> de </w:t>
    </w:r>
    <w:r>
      <w:rPr>
        <w:sz w:val="16"/>
        <w:szCs w:val="16"/>
      </w:rPr>
      <w:fldChar w:fldCharType="begin"/>
    </w:r>
    <w:r>
      <w:instrText> NUMPAGES </w:instrText>
    </w:r>
    <w:r>
      <w:fldChar w:fldCharType="separate"/>
    </w:r>
    <w:r>
      <w:t>1</w:t>
    </w:r>
    <w: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0368" w:type="dxa"/>
      <w:jc w:val="left"/>
      <w:tblInd w:w="0" w:type="dxa"/>
      <w:tblBorders/>
      <w:tblCellMar>
        <w:top w:w="0" w:type="dxa"/>
        <w:left w:w="108" w:type="dxa"/>
        <w:bottom w:w="0" w:type="dxa"/>
        <w:right w:w="108" w:type="dxa"/>
      </w:tblCellMar>
      <w:tblLook w:firstRow="1" w:noVBand="0" w:lastRow="1" w:firstColumn="1" w:lastColumn="1" w:noHBand="0" w:val="01e0"/>
    </w:tblPr>
    <w:tblGrid>
      <w:gridCol w:w="2988"/>
      <w:gridCol w:w="4840"/>
      <w:gridCol w:w="2540"/>
    </w:tblGrid>
    <w:tr>
      <w:trPr/>
      <w:tc>
        <w:tcPr>
          <w:tcW w:w="2988" w:type="dxa"/>
          <w:tcBorders/>
          <w:shd w:color="auto" w:fill="auto" w:val="clear"/>
        </w:tcPr>
        <w:p>
          <w:pPr>
            <w:pStyle w:val="Normal"/>
            <w:tabs>
              <w:tab w:val="center" w:pos="4252" w:leader="none"/>
              <w:tab w:val="right" w:pos="8504" w:leader="none"/>
            </w:tabs>
            <w:suppressAutoHyphens w:val="false"/>
            <w:ind w:hanging="0"/>
            <w:rPr>
              <w:rFonts w:ascii="Courier New" w:hAnsi="Courier New"/>
              <w:szCs w:val="20"/>
              <w:lang w:val="en-US" w:eastAsia="es-ES"/>
            </w:rPr>
          </w:pPr>
          <w:r>
            <w:rPr/>
            <w:drawing>
              <wp:inline distT="0" distB="0" distL="0" distR="0">
                <wp:extent cx="1619250" cy="581025"/>
                <wp:effectExtent l="0" t="0" r="0" b="0"/>
                <wp:docPr id="1" name="Imagen 27" descr="Agricultura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7" descr="Agricultura Color"/>
                        <pic:cNvPicPr>
                          <a:picLocks noChangeAspect="1" noChangeArrowheads="1"/>
                        </pic:cNvPicPr>
                      </pic:nvPicPr>
                      <pic:blipFill>
                        <a:blip r:embed="rId1"/>
                        <a:stretch>
                          <a:fillRect/>
                        </a:stretch>
                      </pic:blipFill>
                      <pic:spPr bwMode="auto">
                        <a:xfrm>
                          <a:off x="0" y="0"/>
                          <a:ext cx="1619250" cy="581025"/>
                        </a:xfrm>
                        <a:prstGeom prst="rect">
                          <a:avLst/>
                        </a:prstGeom>
                      </pic:spPr>
                    </pic:pic>
                  </a:graphicData>
                </a:graphic>
              </wp:inline>
            </w:drawing>
          </w:r>
        </w:p>
        <w:p>
          <w:pPr>
            <w:pStyle w:val="Normal"/>
            <w:tabs>
              <w:tab w:val="center" w:pos="4252" w:leader="none"/>
              <w:tab w:val="right" w:pos="8504" w:leader="none"/>
            </w:tabs>
            <w:suppressAutoHyphens w:val="false"/>
            <w:ind w:hanging="0"/>
            <w:rPr>
              <w:rFonts w:ascii="Courier New" w:hAnsi="Courier New"/>
              <w:szCs w:val="20"/>
              <w:lang w:val="en-US" w:eastAsia="es-ES"/>
            </w:rPr>
          </w:pPr>
          <w:r>
            <w:rPr>
              <w:rFonts w:ascii="Courier New" w:hAnsi="Courier New"/>
              <w:szCs w:val="20"/>
              <w:lang w:val="en-US" w:eastAsia="es-ES"/>
            </w:rPr>
          </w:r>
        </w:p>
      </w:tc>
      <w:tc>
        <w:tcPr>
          <w:tcW w:w="4840" w:type="dxa"/>
          <w:tcBorders/>
          <w:shd w:color="auto" w:fill="auto" w:val="clear"/>
        </w:tcPr>
        <w:p>
          <w:pPr>
            <w:pStyle w:val="Normal"/>
            <w:tabs>
              <w:tab w:val="center" w:pos="4252" w:leader="none"/>
              <w:tab w:val="right" w:pos="8504" w:leader="none"/>
            </w:tabs>
            <w:suppressAutoHyphens w:val="false"/>
            <w:spacing w:lineRule="auto" w:line="240"/>
            <w:ind w:hanging="0"/>
            <w:jc w:val="center"/>
            <w:rPr>
              <w:rFonts w:ascii="Arial" w:hAnsi="Arial" w:cs="Arial"/>
              <w:color w:val="000000"/>
              <w:sz w:val="20"/>
              <w:szCs w:val="20"/>
            </w:rPr>
          </w:pPr>
          <w:r>
            <w:rPr>
              <w:rFonts w:cs="Arial" w:ascii="Arial" w:hAnsi="Arial"/>
              <w:color w:val="000000"/>
              <w:sz w:val="20"/>
              <w:szCs w:val="20"/>
            </w:rPr>
            <w:t xml:space="preserve">Modelo aval del procedimientos de licitación de ayuda para el almacenamiento privado de </w:t>
          </w:r>
        </w:p>
        <w:p>
          <w:pPr>
            <w:pStyle w:val="Normal"/>
            <w:tabs>
              <w:tab w:val="center" w:pos="4252" w:leader="none"/>
              <w:tab w:val="right" w:pos="8504" w:leader="none"/>
            </w:tabs>
            <w:suppressAutoHyphens w:val="false"/>
            <w:spacing w:lineRule="auto" w:line="240"/>
            <w:ind w:hanging="0"/>
            <w:jc w:val="center"/>
            <w:rPr>
              <w:rFonts w:ascii="Arial" w:hAnsi="Arial" w:cs="Arial"/>
              <w:color w:val="000000"/>
              <w:sz w:val="20"/>
              <w:szCs w:val="20"/>
            </w:rPr>
          </w:pPr>
          <w:r>
            <w:rPr>
              <w:rFonts w:cs="Arial" w:ascii="Arial" w:hAnsi="Arial"/>
              <w:color w:val="000000"/>
              <w:sz w:val="20"/>
              <w:szCs w:val="20"/>
            </w:rPr>
            <w:t>aceite de oliva</w:t>
          </w:r>
        </w:p>
        <w:p>
          <w:pPr>
            <w:pStyle w:val="Normal"/>
            <w:tabs>
              <w:tab w:val="center" w:pos="4252" w:leader="none"/>
              <w:tab w:val="right" w:pos="8504" w:leader="none"/>
            </w:tabs>
            <w:suppressAutoHyphens w:val="false"/>
            <w:spacing w:lineRule="auto" w:line="240"/>
            <w:ind w:hanging="0"/>
            <w:jc w:val="center"/>
            <w:rPr>
              <w:rFonts w:ascii="Arial" w:hAnsi="Arial" w:cs="Arial"/>
              <w:spacing w:val="-3"/>
              <w:sz w:val="20"/>
              <w:szCs w:val="20"/>
              <w:lang w:val="en-US" w:eastAsia="es-ES"/>
            </w:rPr>
          </w:pPr>
          <w:r>
            <w:rPr>
              <w:rFonts w:cs="Arial" w:ascii="Arial" w:hAnsi="Arial"/>
              <w:spacing w:val="-3"/>
              <w:sz w:val="20"/>
              <w:szCs w:val="20"/>
              <w:lang w:val="en-US" w:eastAsia="es-ES"/>
            </w:rPr>
            <w:t xml:space="preserve"> </w:t>
          </w:r>
          <w:r>
            <w:rPr>
              <w:rFonts w:cs="Arial" w:ascii="Arial" w:hAnsi="Arial"/>
              <w:spacing w:val="-3"/>
              <w:sz w:val="20"/>
              <w:szCs w:val="20"/>
              <w:lang w:val="en-US" w:eastAsia="es-ES"/>
            </w:rPr>
            <w:t xml:space="preserve">(Reglamento de ejecución (UE) </w:t>
          </w:r>
        </w:p>
        <w:p>
          <w:pPr>
            <w:pStyle w:val="Normal"/>
            <w:tabs>
              <w:tab w:val="center" w:pos="4252" w:leader="none"/>
              <w:tab w:val="right" w:pos="8504" w:leader="none"/>
            </w:tabs>
            <w:suppressAutoHyphens w:val="false"/>
            <w:spacing w:lineRule="auto" w:line="240"/>
            <w:ind w:hanging="0"/>
            <w:jc w:val="center"/>
            <w:rPr>
              <w:rFonts w:ascii="Courier New" w:hAnsi="Courier New"/>
              <w:szCs w:val="20"/>
              <w:lang w:val="en-US" w:eastAsia="es-ES"/>
            </w:rPr>
          </w:pPr>
          <w:r>
            <w:rPr>
              <w:rFonts w:cs="Arial" w:ascii="Arial" w:hAnsi="Arial"/>
              <w:spacing w:val="-3"/>
              <w:sz w:val="20"/>
              <w:szCs w:val="20"/>
              <w:lang w:val="en-US" w:eastAsia="es-ES"/>
            </w:rPr>
            <w:t>2019/1882 de la Comisión)</w:t>
          </w:r>
        </w:p>
      </w:tc>
      <w:tc>
        <w:tcPr>
          <w:tcW w:w="2540" w:type="dxa"/>
          <w:tcBorders/>
          <w:shd w:color="auto" w:fill="auto" w:val="clear"/>
        </w:tcPr>
        <w:p>
          <w:pPr>
            <w:pStyle w:val="Normal"/>
            <w:suppressAutoHyphens w:val="false"/>
            <w:ind w:left="269" w:hanging="0"/>
            <w:rPr>
              <w:rFonts w:ascii="Arial" w:hAnsi="Arial" w:cs="Arial"/>
              <w:color w:val="808080"/>
              <w:sz w:val="12"/>
              <w:szCs w:val="12"/>
              <w:lang w:eastAsia="es-ES"/>
            </w:rPr>
          </w:pPr>
          <w:r>
            <w:rPr/>
            <w:drawing>
              <wp:inline distT="0" distB="0" distL="0" distR="0">
                <wp:extent cx="876300" cy="752475"/>
                <wp:effectExtent l="0" t="0" r="0" b="0"/>
                <wp:docPr id="2" name="Imagen 28" descr="FEAGA 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8" descr="FEAGA ver"/>
                        <pic:cNvPicPr>
                          <a:picLocks noChangeAspect="1" noChangeArrowheads="1"/>
                        </pic:cNvPicPr>
                      </pic:nvPicPr>
                      <pic:blipFill>
                        <a:blip r:embed="rId2"/>
                        <a:stretch>
                          <a:fillRect/>
                        </a:stretch>
                      </pic:blipFill>
                      <pic:spPr bwMode="auto">
                        <a:xfrm>
                          <a:off x="0" y="0"/>
                          <a:ext cx="876300" cy="752475"/>
                        </a:xfrm>
                        <a:prstGeom prst="rect">
                          <a:avLst/>
                        </a:prstGeom>
                      </pic:spPr>
                    </pic:pic>
                  </a:graphicData>
                </a:graphic>
              </wp:inline>
            </w:drawing>
          </w:r>
        </w:p>
        <w:p>
          <w:pPr>
            <w:pStyle w:val="Normal"/>
            <w:suppressAutoHyphens w:val="false"/>
            <w:ind w:hanging="0"/>
            <w:jc w:val="center"/>
            <w:rPr>
              <w:rFonts w:ascii="Arial" w:hAnsi="Arial" w:cs="Arial"/>
              <w:color w:val="808080"/>
              <w:sz w:val="12"/>
              <w:szCs w:val="12"/>
              <w:lang w:eastAsia="es-ES"/>
            </w:rPr>
          </w:pPr>
          <w:r>
            <w:rPr>
              <w:rFonts w:cs="Arial" w:ascii="Arial" w:hAnsi="Arial"/>
              <w:color w:val="808080"/>
              <w:sz w:val="12"/>
              <w:szCs w:val="12"/>
              <w:lang w:eastAsia="es-ES"/>
            </w:rPr>
          </w:r>
        </w:p>
      </w:tc>
    </w:tr>
  </w:tbl>
  <w:p>
    <w:pPr>
      <w:pStyle w:val="Cabecera"/>
      <w:rPr>
        <w:rFonts w:ascii="Arial" w:hAnsi="Arial" w:cs="Arial"/>
        <w:sz w:val="12"/>
        <w:szCs w:val="12"/>
      </w:rPr>
    </w:pPr>
    <w:r>
      <w:rPr>
        <w:rFonts w:cs="Arial" w:ascii="Arial" w:hAnsi="Arial"/>
        <w:sz w:val="12"/>
        <w:szCs w:val="1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decimal"/>
      <w:lvlText w:val="%1"/>
      <w:lvlJc w:val="left"/>
      <w:pPr>
        <w:ind w:left="432" w:hanging="432"/>
      </w:pPr>
    </w:lvl>
    <w:lvl w:ilvl="1">
      <w:start w:val="1"/>
      <w:pStyle w:val="Ttulo2"/>
      <w:numFmt w:val="decimal"/>
      <w:lvlText w:val="%1.%2"/>
      <w:lvlJc w:val="left"/>
      <w:pPr>
        <w:ind w:left="1711" w:hanging="576"/>
      </w:pPr>
      <w:rPr>
        <w:b/>
      </w:rPr>
    </w:lvl>
    <w:lvl w:ilvl="2">
      <w:start w:val="1"/>
      <w:pStyle w:val="Ttulo3"/>
      <w:numFmt w:val="decimal"/>
      <w:lvlText w:val="%1.%2.%3"/>
      <w:lvlJc w:val="left"/>
      <w:pPr>
        <w:ind w:left="720" w:hanging="720"/>
      </w:pPr>
    </w:lvl>
    <w:lvl w:ilvl="3">
      <w:start w:val="1"/>
      <w:pStyle w:val="Ttulo4"/>
      <w:numFmt w:val="decimal"/>
      <w:lvlText w:val="%1.%2.%3.%4"/>
      <w:lvlJc w:val="left"/>
      <w:pPr>
        <w:ind w:left="864" w:hanging="864"/>
      </w:pPr>
    </w:lvl>
    <w:lvl w:ilvl="4">
      <w:start w:val="1"/>
      <w:pStyle w:val="Ttulo5"/>
      <w:numFmt w:val="decimal"/>
      <w:lvlText w:val="%1.%2.%3.%4.%5"/>
      <w:lvlJc w:val="left"/>
      <w:pPr>
        <w:ind w:left="1008" w:hanging="1008"/>
      </w:pPr>
    </w:lvl>
    <w:lvl w:ilvl="5">
      <w:start w:val="1"/>
      <w:pStyle w:val="Ttulo6"/>
      <w:numFmt w:val="decimal"/>
      <w:lvlText w:val="%1.%2.%3.%4.%5.%6"/>
      <w:lvlJc w:val="left"/>
      <w:pPr>
        <w:ind w:left="1152" w:hanging="1152"/>
      </w:pPr>
    </w:lvl>
    <w:lvl w:ilvl="6">
      <w:start w:val="1"/>
      <w:pStyle w:val="Ttulo7"/>
      <w:numFmt w:val="decimal"/>
      <w:lvlText w:val="%1.%2.%3.%4.%5.%6.%7"/>
      <w:lvlJc w:val="left"/>
      <w:pPr>
        <w:ind w:left="1296" w:hanging="1296"/>
      </w:pPr>
    </w:lvl>
    <w:lvl w:ilvl="7">
      <w:start w:val="1"/>
      <w:pStyle w:val="Ttulo8"/>
      <w:numFmt w:val="decimal"/>
      <w:lvlText w:val="%1.%2.%3.%4.%5.%6.%7.%8"/>
      <w:lvlJc w:val="left"/>
      <w:pPr>
        <w:ind w:left="1440" w:hanging="1440"/>
      </w:pPr>
    </w:lvl>
    <w:lvl w:ilvl="8">
      <w:start w:val="1"/>
      <w:pStyle w:val="Ttulo9"/>
      <w:numFmt w:val="decimal"/>
      <w:lvlText w:val="%1.%2.%3.%4.%5.%6.%7.%8.%9"/>
      <w:lvlJc w:val="left"/>
      <w:pPr>
        <w:ind w:left="1584" w:hanging="1584"/>
      </w:pPr>
    </w:lvl>
  </w:abstractNum>
  <w:num w:numId="1">
    <w:abstractNumId w:val="1"/>
  </w:num>
</w:numbering>
</file>

<file path=word/settings.xml><?xml version="1.0" encoding="utf-8"?>
<w:settings xmlns:w="http://schemas.openxmlformats.org/wordprocessingml/2006/main">
  <w:zoom w:percent="100"/>
  <w:embedSystemFonts/>
  <w:defaultTabStop w:val="709"/>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pPrDefault>
  </w:docDefaults>
  <w:latentStyles w:defLockedState="0" w:defUIPriority="0" w:defSemiHidden="0" w:defUnhideWhenUsed="0" w:defQFormat="0" w:count="371">
    <w:lsdException w:name="Normal"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325b6"/>
    <w:pPr>
      <w:widowControl/>
      <w:suppressAutoHyphens w:val="true"/>
      <w:bidi w:val="0"/>
      <w:spacing w:lineRule="auto" w:line="360"/>
      <w:ind w:firstLine="709"/>
      <w:jc w:val="both"/>
    </w:pPr>
    <w:rPr>
      <w:rFonts w:ascii="Times New Roman" w:hAnsi="Times New Roman" w:eastAsia="Times New Roman" w:cs="Times New Roman"/>
      <w:color w:val="00000A"/>
      <w:sz w:val="24"/>
      <w:szCs w:val="24"/>
      <w:lang w:val="es-ES" w:eastAsia="zh-CN" w:bidi="ar-SA"/>
    </w:rPr>
  </w:style>
  <w:style w:type="paragraph" w:styleId="Ttulo1">
    <w:name w:val="Heading 1"/>
    <w:basedOn w:val="Normal"/>
    <w:next w:val="Normal"/>
    <w:link w:val="Ttulo1Car"/>
    <w:autoRedefine/>
    <w:uiPriority w:val="9"/>
    <w:qFormat/>
    <w:rsid w:val="00c225ad"/>
    <w:pPr>
      <w:widowControl w:val="false"/>
      <w:numPr>
        <w:ilvl w:val="0"/>
        <w:numId w:val="1"/>
      </w:numPr>
      <w:suppressAutoHyphens w:val="false"/>
      <w:spacing w:before="480" w:after="240"/>
      <w:ind w:left="431" w:hanging="431"/>
      <w:outlineLvl w:val="0"/>
    </w:pPr>
    <w:rPr>
      <w:rFonts w:ascii="Arial" w:hAnsi="Arial"/>
      <w:b/>
      <w:caps/>
      <w:color w:val="385623"/>
      <w:szCs w:val="32"/>
      <w:lang w:eastAsia="es-ES"/>
    </w:rPr>
  </w:style>
  <w:style w:type="paragraph" w:styleId="Ttulo2">
    <w:name w:val="Heading 2"/>
    <w:basedOn w:val="Normal"/>
    <w:next w:val="Normal"/>
    <w:link w:val="Ttulo2Car"/>
    <w:uiPriority w:val="9"/>
    <w:unhideWhenUsed/>
    <w:qFormat/>
    <w:rsid w:val="004325b6"/>
    <w:pPr>
      <w:keepNext w:val="true"/>
      <w:keepLines/>
      <w:numPr>
        <w:ilvl w:val="1"/>
        <w:numId w:val="1"/>
      </w:numPr>
      <w:suppressAutoHyphens w:val="false"/>
      <w:spacing w:before="480" w:after="240"/>
      <w:ind w:left="578" w:hanging="578"/>
      <w:outlineLvl w:val="1"/>
    </w:pPr>
    <w:rPr>
      <w:rFonts w:ascii="Arial" w:hAnsi="Arial"/>
      <w:b/>
      <w:szCs w:val="26"/>
      <w:lang w:eastAsia="en-US"/>
    </w:rPr>
  </w:style>
  <w:style w:type="paragraph" w:styleId="Ttulo3">
    <w:name w:val="Heading 3"/>
    <w:basedOn w:val="Normal"/>
    <w:next w:val="Normal"/>
    <w:link w:val="Ttulo3Car"/>
    <w:uiPriority w:val="9"/>
    <w:unhideWhenUsed/>
    <w:qFormat/>
    <w:rsid w:val="004325b6"/>
    <w:pPr>
      <w:keepNext w:val="true"/>
      <w:keepLines/>
      <w:numPr>
        <w:ilvl w:val="2"/>
        <w:numId w:val="1"/>
      </w:numPr>
      <w:suppressAutoHyphens w:val="false"/>
      <w:spacing w:before="240" w:after="240"/>
      <w:outlineLvl w:val="2"/>
    </w:pPr>
    <w:rPr>
      <w:rFonts w:ascii="Arial" w:hAnsi="Arial"/>
      <w:b/>
      <w:lang w:eastAsia="en-US"/>
    </w:rPr>
  </w:style>
  <w:style w:type="paragraph" w:styleId="Ttulo4">
    <w:name w:val="Heading 4"/>
    <w:basedOn w:val="Normal"/>
    <w:next w:val="Normal"/>
    <w:link w:val="Ttulo4Car"/>
    <w:uiPriority w:val="9"/>
    <w:unhideWhenUsed/>
    <w:qFormat/>
    <w:rsid w:val="004325b6"/>
    <w:pPr>
      <w:keepNext w:val="true"/>
      <w:keepLines/>
      <w:numPr>
        <w:ilvl w:val="3"/>
        <w:numId w:val="1"/>
      </w:numPr>
      <w:suppressAutoHyphens w:val="false"/>
      <w:spacing w:before="240" w:after="240"/>
      <w:ind w:left="862" w:hanging="862"/>
      <w:outlineLvl w:val="3"/>
    </w:pPr>
    <w:rPr>
      <w:rFonts w:ascii="Arial" w:hAnsi="Arial"/>
      <w:b/>
      <w:iCs/>
      <w:szCs w:val="22"/>
      <w:lang w:eastAsia="en-US"/>
    </w:rPr>
  </w:style>
  <w:style w:type="paragraph" w:styleId="Ttulo5">
    <w:name w:val="Heading 5"/>
    <w:basedOn w:val="Normal"/>
    <w:next w:val="Normal"/>
    <w:link w:val="Ttulo5Car"/>
    <w:uiPriority w:val="9"/>
    <w:unhideWhenUsed/>
    <w:qFormat/>
    <w:rsid w:val="004325b6"/>
    <w:pPr>
      <w:keepNext w:val="true"/>
      <w:keepLines/>
      <w:numPr>
        <w:ilvl w:val="4"/>
        <w:numId w:val="1"/>
      </w:numPr>
      <w:suppressAutoHyphens w:val="false"/>
      <w:spacing w:before="240" w:after="240"/>
      <w:ind w:left="1009" w:hanging="1009"/>
      <w:outlineLvl w:val="4"/>
    </w:pPr>
    <w:rPr>
      <w:rFonts w:ascii="Arial" w:hAnsi="Arial"/>
      <w:b/>
      <w:szCs w:val="22"/>
      <w:lang w:eastAsia="en-US"/>
    </w:rPr>
  </w:style>
  <w:style w:type="paragraph" w:styleId="Ttulo6">
    <w:name w:val="Heading 6"/>
    <w:basedOn w:val="Normal"/>
    <w:next w:val="Normal"/>
    <w:link w:val="Ttulo6Car"/>
    <w:uiPriority w:val="9"/>
    <w:unhideWhenUsed/>
    <w:qFormat/>
    <w:rsid w:val="004325b6"/>
    <w:pPr>
      <w:keepNext w:val="true"/>
      <w:keepLines/>
      <w:numPr>
        <w:ilvl w:val="5"/>
        <w:numId w:val="1"/>
      </w:numPr>
      <w:suppressAutoHyphens w:val="false"/>
      <w:spacing w:before="240" w:after="240"/>
      <w:ind w:left="1151" w:hanging="1151"/>
      <w:outlineLvl w:val="5"/>
    </w:pPr>
    <w:rPr>
      <w:rFonts w:ascii="Arial" w:hAnsi="Arial"/>
      <w:b/>
      <w:szCs w:val="22"/>
      <w:lang w:eastAsia="en-US"/>
    </w:rPr>
  </w:style>
  <w:style w:type="paragraph" w:styleId="Ttulo7">
    <w:name w:val="Heading 7"/>
    <w:basedOn w:val="Normal"/>
    <w:next w:val="Normal"/>
    <w:link w:val="Ttulo7Car"/>
    <w:uiPriority w:val="9"/>
    <w:unhideWhenUsed/>
    <w:qFormat/>
    <w:rsid w:val="004325b6"/>
    <w:pPr>
      <w:keepNext w:val="true"/>
      <w:keepLines/>
      <w:numPr>
        <w:ilvl w:val="6"/>
        <w:numId w:val="1"/>
      </w:numPr>
      <w:suppressAutoHyphens w:val="false"/>
      <w:spacing w:before="240" w:after="240"/>
      <w:ind w:left="1298" w:hanging="1298"/>
      <w:outlineLvl w:val="6"/>
    </w:pPr>
    <w:rPr>
      <w:rFonts w:ascii="Arial" w:hAnsi="Arial"/>
      <w:b/>
      <w:iCs/>
      <w:szCs w:val="22"/>
      <w:lang w:eastAsia="en-US"/>
    </w:rPr>
  </w:style>
  <w:style w:type="paragraph" w:styleId="Ttulo8">
    <w:name w:val="Heading 8"/>
    <w:basedOn w:val="Normal"/>
    <w:next w:val="Normal"/>
    <w:link w:val="Ttulo8Car"/>
    <w:uiPriority w:val="9"/>
    <w:unhideWhenUsed/>
    <w:qFormat/>
    <w:rsid w:val="004325b6"/>
    <w:pPr>
      <w:keepNext w:val="true"/>
      <w:keepLines/>
      <w:numPr>
        <w:ilvl w:val="7"/>
        <w:numId w:val="1"/>
      </w:numPr>
      <w:suppressAutoHyphens w:val="false"/>
      <w:spacing w:before="240" w:after="240"/>
      <w:outlineLvl w:val="7"/>
    </w:pPr>
    <w:rPr>
      <w:rFonts w:ascii="Arial" w:hAnsi="Arial"/>
      <w:b/>
      <w:color w:val="272727"/>
      <w:szCs w:val="21"/>
      <w:lang w:eastAsia="en-US"/>
    </w:rPr>
  </w:style>
  <w:style w:type="paragraph" w:styleId="Ttulo9">
    <w:name w:val="Heading 9"/>
    <w:basedOn w:val="Normal"/>
    <w:next w:val="Normal"/>
    <w:link w:val="Ttulo9Car"/>
    <w:uiPriority w:val="9"/>
    <w:unhideWhenUsed/>
    <w:qFormat/>
    <w:rsid w:val="004325b6"/>
    <w:pPr>
      <w:keepNext w:val="true"/>
      <w:keepLines/>
      <w:numPr>
        <w:ilvl w:val="8"/>
        <w:numId w:val="1"/>
      </w:numPr>
      <w:suppressAutoHyphens w:val="false"/>
      <w:spacing w:before="240" w:after="240"/>
      <w:ind w:left="1582" w:hanging="1582"/>
      <w:outlineLvl w:val="8"/>
    </w:pPr>
    <w:rPr>
      <w:rFonts w:ascii="Arial" w:hAnsi="Arial"/>
      <w:b/>
      <w:iCs/>
      <w:color w:val="272727"/>
      <w:szCs w:val="21"/>
      <w:lang w:eastAsia="en-US"/>
    </w:rPr>
  </w:style>
  <w:style w:type="character" w:styleId="DefaultParagraphFont" w:default="1">
    <w:name w:val="Default Paragraph Font"/>
    <w:uiPriority w:val="1"/>
    <w:semiHidden/>
    <w:unhideWhenUsed/>
    <w:qFormat/>
    <w:rPr/>
  </w:style>
  <w:style w:type="character" w:styleId="WW8Num1z0" w:customStyle="1">
    <w:name w:val="WW8Num1z0"/>
    <w:qFormat/>
    <w:rPr>
      <w:rFonts w:ascii="Times New Roman" w:hAnsi="Times New Roman" w:cs="Times New Roman"/>
      <w:b/>
      <w:i w:val="false"/>
      <w:sz w:val="28"/>
      <w:szCs w:val="28"/>
    </w:rPr>
  </w:style>
  <w:style w:type="character" w:styleId="WW8Num1z1" w:customStyle="1">
    <w:name w:val="WW8Num1z1"/>
    <w:qFormat/>
    <w:rPr>
      <w:rFonts w:ascii="Courier New" w:hAnsi="Courier New" w:cs="Courier New"/>
    </w:rPr>
  </w:style>
  <w:style w:type="character" w:styleId="WW8Num1z2" w:customStyle="1">
    <w:name w:val="WW8Num1z2"/>
    <w:qFormat/>
    <w:rPr>
      <w:rFonts w:ascii="Wingdings" w:hAnsi="Wingdings" w:cs="Wingdings"/>
    </w:rPr>
  </w:style>
  <w:style w:type="character" w:styleId="WW8Num1z3" w:customStyle="1">
    <w:name w:val="WW8Num1z3"/>
    <w:qFormat/>
    <w:rPr>
      <w:rFonts w:ascii="Symbol" w:hAnsi="Symbol" w:cs="Symbol"/>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40"/>
      <w:szCs w:val="40"/>
    </w:rPr>
  </w:style>
  <w:style w:type="character" w:styleId="WW8Num4z1" w:customStyle="1">
    <w:name w:val="WW8Num4z1"/>
    <w:qFormat/>
    <w:rPr>
      <w:rFonts w:ascii="Courier New" w:hAnsi="Courier New" w:cs="Courier New"/>
    </w:rPr>
  </w:style>
  <w:style w:type="character" w:styleId="WW8Num4z2" w:customStyle="1">
    <w:name w:val="WW8Num4z2"/>
    <w:qFormat/>
    <w:rPr>
      <w:rFonts w:ascii="Wingdings" w:hAnsi="Wingdings" w:cs="Wingdings"/>
    </w:rPr>
  </w:style>
  <w:style w:type="character" w:styleId="WW8Num4z3" w:customStyle="1">
    <w:name w:val="WW8Num4z3"/>
    <w:qFormat/>
    <w:rPr>
      <w:rFonts w:ascii="Symbol" w:hAnsi="Symbol" w:cs="Symbol"/>
    </w:rPr>
  </w:style>
  <w:style w:type="character" w:styleId="WW8Num5z0" w:customStyle="1">
    <w:name w:val="WW8Num5z0"/>
    <w:qFormat/>
    <w:rPr>
      <w:rFonts w:ascii="Times New Roman" w:hAnsi="Times New Roman" w:cs="Times New Roman"/>
      <w:b/>
      <w:i w:val="false"/>
      <w:sz w:val="28"/>
      <w:szCs w:val="28"/>
    </w:rPr>
  </w:style>
  <w:style w:type="character" w:styleId="WW8Num5z1" w:customStyle="1">
    <w:name w:val="WW8Num5z1"/>
    <w:qFormat/>
    <w:rPr>
      <w:rFonts w:ascii="Times New Roman" w:hAnsi="Times New Roman" w:eastAsia="Times New Roman" w:cs="Times New Roman"/>
      <w:b/>
      <w:i w:val="false"/>
      <w:sz w:val="28"/>
      <w:szCs w:val="28"/>
    </w:rPr>
  </w:style>
  <w:style w:type="character" w:styleId="WW8Num5z2" w:customStyle="1">
    <w:name w:val="WW8Num5z2"/>
    <w:qFormat/>
    <w:rPr>
      <w:rFonts w:ascii="Wingdings" w:hAnsi="Wingdings" w:cs="Wingdings"/>
    </w:rPr>
  </w:style>
  <w:style w:type="character" w:styleId="WW8Num5z3" w:customStyle="1">
    <w:name w:val="WW8Num5z3"/>
    <w:qFormat/>
    <w:rPr>
      <w:rFonts w:ascii="Symbol" w:hAnsi="Symbol" w:cs="Symbol"/>
    </w:rPr>
  </w:style>
  <w:style w:type="character" w:styleId="WW8Num5z4" w:customStyle="1">
    <w:name w:val="WW8Num5z4"/>
    <w:qFormat/>
    <w:rPr>
      <w:rFonts w:ascii="Courier New" w:hAnsi="Courier New" w:cs="Courier New"/>
    </w:rPr>
  </w:style>
  <w:style w:type="character" w:styleId="Fuentedeprrafopredeter1" w:customStyle="1">
    <w:name w:val="Fuente de párrafo predeter.1"/>
    <w:qFormat/>
    <w:rPr/>
  </w:style>
  <w:style w:type="character" w:styleId="Ttulo1Car" w:customStyle="1">
    <w:name w:val="Título 1 Car"/>
    <w:basedOn w:val="DefaultParagraphFont"/>
    <w:link w:val="Ttulo1"/>
    <w:uiPriority w:val="9"/>
    <w:qFormat/>
    <w:rsid w:val="00c225ad"/>
    <w:rPr>
      <w:rFonts w:ascii="Arial" w:hAnsi="Arial"/>
      <w:b/>
      <w:caps/>
      <w:color w:val="385623"/>
      <w:sz w:val="24"/>
      <w:szCs w:val="32"/>
    </w:rPr>
  </w:style>
  <w:style w:type="character" w:styleId="Ttulo2Car" w:customStyle="1">
    <w:name w:val="Título 2 Car"/>
    <w:basedOn w:val="DefaultParagraphFont"/>
    <w:link w:val="Ttulo2"/>
    <w:uiPriority w:val="9"/>
    <w:qFormat/>
    <w:rsid w:val="004325b6"/>
    <w:rPr>
      <w:rFonts w:ascii="Arial" w:hAnsi="Arial"/>
      <w:b/>
      <w:sz w:val="24"/>
      <w:szCs w:val="26"/>
      <w:lang w:eastAsia="en-US"/>
    </w:rPr>
  </w:style>
  <w:style w:type="character" w:styleId="Ttulo3Car" w:customStyle="1">
    <w:name w:val="Título 3 Car"/>
    <w:basedOn w:val="DefaultParagraphFont"/>
    <w:link w:val="Ttulo3"/>
    <w:uiPriority w:val="9"/>
    <w:qFormat/>
    <w:rsid w:val="004325b6"/>
    <w:rPr>
      <w:rFonts w:ascii="Arial" w:hAnsi="Arial"/>
      <w:b/>
      <w:sz w:val="24"/>
      <w:szCs w:val="24"/>
      <w:lang w:eastAsia="en-US"/>
    </w:rPr>
  </w:style>
  <w:style w:type="character" w:styleId="Ttulo4Car" w:customStyle="1">
    <w:name w:val="Título 4 Car"/>
    <w:basedOn w:val="DefaultParagraphFont"/>
    <w:link w:val="Ttulo4"/>
    <w:uiPriority w:val="9"/>
    <w:qFormat/>
    <w:rsid w:val="004325b6"/>
    <w:rPr>
      <w:rFonts w:ascii="Arial" w:hAnsi="Arial"/>
      <w:b/>
      <w:iCs/>
      <w:sz w:val="24"/>
      <w:szCs w:val="22"/>
      <w:lang w:eastAsia="en-US"/>
    </w:rPr>
  </w:style>
  <w:style w:type="character" w:styleId="Ttulo5Car" w:customStyle="1">
    <w:name w:val="Título 5 Car"/>
    <w:basedOn w:val="DefaultParagraphFont"/>
    <w:link w:val="Ttulo5"/>
    <w:uiPriority w:val="9"/>
    <w:qFormat/>
    <w:rsid w:val="004325b6"/>
    <w:rPr>
      <w:rFonts w:ascii="Arial" w:hAnsi="Arial"/>
      <w:b/>
      <w:sz w:val="24"/>
      <w:szCs w:val="22"/>
      <w:lang w:eastAsia="en-US"/>
    </w:rPr>
  </w:style>
  <w:style w:type="character" w:styleId="Ttulo6Car" w:customStyle="1">
    <w:name w:val="Título 6 Car"/>
    <w:basedOn w:val="DefaultParagraphFont"/>
    <w:link w:val="Ttulo6"/>
    <w:uiPriority w:val="9"/>
    <w:qFormat/>
    <w:rsid w:val="004325b6"/>
    <w:rPr>
      <w:rFonts w:ascii="Arial" w:hAnsi="Arial"/>
      <w:b/>
      <w:sz w:val="24"/>
      <w:szCs w:val="22"/>
      <w:lang w:eastAsia="en-US"/>
    </w:rPr>
  </w:style>
  <w:style w:type="character" w:styleId="Ttulo7Car" w:customStyle="1">
    <w:name w:val="Título 7 Car"/>
    <w:basedOn w:val="DefaultParagraphFont"/>
    <w:link w:val="Ttulo7"/>
    <w:uiPriority w:val="9"/>
    <w:qFormat/>
    <w:rsid w:val="004325b6"/>
    <w:rPr>
      <w:rFonts w:ascii="Arial" w:hAnsi="Arial"/>
      <w:b/>
      <w:iCs/>
      <w:sz w:val="24"/>
      <w:szCs w:val="22"/>
      <w:lang w:eastAsia="en-US"/>
    </w:rPr>
  </w:style>
  <w:style w:type="character" w:styleId="Ttulo8Car" w:customStyle="1">
    <w:name w:val="Título 8 Car"/>
    <w:basedOn w:val="DefaultParagraphFont"/>
    <w:link w:val="Ttulo8"/>
    <w:uiPriority w:val="9"/>
    <w:qFormat/>
    <w:rsid w:val="004325b6"/>
    <w:rPr>
      <w:rFonts w:ascii="Arial" w:hAnsi="Arial"/>
      <w:b/>
      <w:color w:val="272727"/>
      <w:sz w:val="24"/>
      <w:szCs w:val="21"/>
      <w:lang w:eastAsia="en-US"/>
    </w:rPr>
  </w:style>
  <w:style w:type="character" w:styleId="Ttulo9Car" w:customStyle="1">
    <w:name w:val="Título 9 Car"/>
    <w:basedOn w:val="DefaultParagraphFont"/>
    <w:link w:val="Ttulo9"/>
    <w:uiPriority w:val="9"/>
    <w:qFormat/>
    <w:rsid w:val="004325b6"/>
    <w:rPr>
      <w:rFonts w:ascii="Arial" w:hAnsi="Arial"/>
      <w:b/>
      <w:iCs/>
      <w:color w:val="272727"/>
      <w:sz w:val="24"/>
      <w:szCs w:val="21"/>
      <w:lang w:eastAsia="en-US"/>
    </w:rPr>
  </w:style>
  <w:style w:type="character" w:styleId="ListLabel1" w:customStyle="1">
    <w:name w:val="ListLabel 1"/>
    <w:qFormat/>
    <w:rPr>
      <w:rFonts w:cs="Times New Roman"/>
      <w:b/>
      <w:i w:val="false"/>
      <w:sz w:val="28"/>
      <w:szCs w:val="28"/>
    </w:rPr>
  </w:style>
  <w:style w:type="character" w:styleId="ListLabel2" w:customStyle="1">
    <w:name w:val="ListLabel 2"/>
    <w:qFormat/>
    <w:rPr>
      <w:rFonts w:cs="Times New Roman"/>
      <w:b/>
      <w:i w:val="false"/>
      <w:sz w:val="28"/>
      <w:szCs w:val="28"/>
    </w:rPr>
  </w:style>
  <w:style w:type="character" w:styleId="ListLabel3" w:customStyle="1">
    <w:name w:val="ListLabel 3"/>
    <w:qFormat/>
    <w:rPr>
      <w:rFonts w:cs="Wingdings"/>
    </w:rPr>
  </w:style>
  <w:style w:type="character" w:styleId="ListLabel4" w:customStyle="1">
    <w:name w:val="ListLabel 4"/>
    <w:qFormat/>
    <w:rPr>
      <w:rFonts w:cs="Symbol"/>
    </w:rPr>
  </w:style>
  <w:style w:type="character" w:styleId="ListLabel5" w:customStyle="1">
    <w:name w:val="ListLabel 5"/>
    <w:qFormat/>
    <w:rPr>
      <w:rFonts w:cs="Courier New"/>
    </w:rPr>
  </w:style>
  <w:style w:type="character" w:styleId="ListLabel6" w:customStyle="1">
    <w:name w:val="ListLabel 6"/>
    <w:qFormat/>
    <w:rPr>
      <w:rFonts w:cs="Wingdings"/>
    </w:rPr>
  </w:style>
  <w:style w:type="character" w:styleId="ListLabel7" w:customStyle="1">
    <w:name w:val="ListLabel 7"/>
    <w:qFormat/>
    <w:rPr>
      <w:rFonts w:cs="Symbol"/>
    </w:rPr>
  </w:style>
  <w:style w:type="character" w:styleId="ListLabel8" w:customStyle="1">
    <w:name w:val="ListLabel 8"/>
    <w:qFormat/>
    <w:rPr>
      <w:rFonts w:cs="Courier New"/>
    </w:rPr>
  </w:style>
  <w:style w:type="character" w:styleId="ListLabel9" w:customStyle="1">
    <w:name w:val="ListLabel 9"/>
    <w:qFormat/>
    <w:rPr>
      <w:rFonts w:cs="Wingdings"/>
    </w:rPr>
  </w:style>
  <w:style w:type="character" w:styleId="ListLabel10" w:customStyle="1">
    <w:name w:val="ListLabel 10"/>
    <w:qFormat/>
    <w:rPr>
      <w:rFonts w:cs="Symbol"/>
    </w:rPr>
  </w:style>
  <w:style w:type="character" w:styleId="ListLabel11" w:customStyle="1">
    <w:name w:val="ListLabel 11"/>
    <w:qFormat/>
    <w:rPr>
      <w:rFonts w:cs="Symbol"/>
    </w:rPr>
  </w:style>
  <w:style w:type="character" w:styleId="ListLabel12" w:customStyle="1">
    <w:name w:val="ListLabel 12"/>
    <w:qFormat/>
    <w:rPr>
      <w:rFonts w:cs="Courier New"/>
    </w:rPr>
  </w:style>
  <w:style w:type="character" w:styleId="ListLabel13" w:customStyle="1">
    <w:name w:val="ListLabel 13"/>
    <w:qFormat/>
    <w:rPr>
      <w:rFonts w:cs="Courier New"/>
    </w:rPr>
  </w:style>
  <w:style w:type="character" w:styleId="ListLabel14" w:customStyle="1">
    <w:name w:val="ListLabel 14"/>
    <w:qFormat/>
    <w:rPr>
      <w:rFonts w:cs="Courier New"/>
    </w:rPr>
  </w:style>
  <w:style w:type="character" w:styleId="ListLabel15" w:customStyle="1">
    <w:name w:val="ListLabel 15"/>
    <w:qFormat/>
    <w:rPr>
      <w:rFonts w:cs="Courier New"/>
    </w:rPr>
  </w:style>
  <w:style w:type="character" w:styleId="ListLabel16" w:customStyle="1">
    <w:name w:val="ListLabel 16"/>
    <w:qFormat/>
    <w:rPr>
      <w:rFonts w:cs="Courier New"/>
    </w:rPr>
  </w:style>
  <w:style w:type="character" w:styleId="ListLabel17" w:customStyle="1">
    <w:name w:val="ListLabel 17"/>
    <w:qFormat/>
    <w:rPr>
      <w:rFonts w:cs="Courier New"/>
    </w:rPr>
  </w:style>
  <w:style w:type="character" w:styleId="ListLabel18" w:customStyle="1">
    <w:name w:val="ListLabel 18"/>
    <w:qFormat/>
    <w:rPr>
      <w:rFonts w:cs="Symbol"/>
      <w:lang w:val="en-US"/>
    </w:rPr>
  </w:style>
  <w:style w:type="character" w:styleId="ListLabel19" w:customStyle="1">
    <w:name w:val="ListLabel 19"/>
    <w:qFormat/>
    <w:rPr>
      <w:rFonts w:cs="Courier New"/>
    </w:rPr>
  </w:style>
  <w:style w:type="character" w:styleId="ListLabel20" w:customStyle="1">
    <w:name w:val="ListLabel 20"/>
    <w:qFormat/>
    <w:rPr>
      <w:rFonts w:cs="Courier New"/>
    </w:rPr>
  </w:style>
  <w:style w:type="character" w:styleId="ListLabel21" w:customStyle="1">
    <w:name w:val="ListLabel 21"/>
    <w:qFormat/>
    <w:rPr>
      <w:rFonts w:cs="Courier New"/>
    </w:rPr>
  </w:style>
  <w:style w:type="character" w:styleId="ListLabel22" w:customStyle="1">
    <w:name w:val="ListLabel 22"/>
    <w:qFormat/>
    <w:rPr>
      <w:rFonts w:cs="Symbol"/>
      <w:lang w:val="en-US"/>
    </w:rPr>
  </w:style>
  <w:style w:type="character" w:styleId="ListLabel23" w:customStyle="1">
    <w:name w:val="ListLabel 23"/>
    <w:qFormat/>
    <w:rPr>
      <w:b/>
    </w:rPr>
  </w:style>
  <w:style w:type="character" w:styleId="ListLabel24" w:customStyle="1">
    <w:name w:val="ListLabel 24"/>
    <w:qFormat/>
    <w:rPr>
      <w:rFonts w:cs="Symbol"/>
    </w:rPr>
  </w:style>
  <w:style w:type="character" w:styleId="ListLabel25" w:customStyle="1">
    <w:name w:val="ListLabel 25"/>
    <w:qFormat/>
    <w:rPr>
      <w:rFonts w:cs="Courier New"/>
    </w:rPr>
  </w:style>
  <w:style w:type="character" w:styleId="ListLabel26" w:customStyle="1">
    <w:name w:val="ListLabel 26"/>
    <w:qFormat/>
    <w:rPr>
      <w:rFonts w:cs="Courier New"/>
    </w:rPr>
  </w:style>
  <w:style w:type="character" w:styleId="ListLabel27" w:customStyle="1">
    <w:name w:val="ListLabel 27"/>
    <w:qFormat/>
    <w:rPr>
      <w:rFonts w:cs="Courier New"/>
    </w:rPr>
  </w:style>
  <w:style w:type="character" w:styleId="ListLabel28" w:customStyle="1">
    <w:name w:val="ListLabel 28"/>
    <w:qFormat/>
    <w:rPr>
      <w:rFonts w:cs="Symbol"/>
    </w:rPr>
  </w:style>
  <w:style w:type="character" w:styleId="ListLabel29" w:customStyle="1">
    <w:name w:val="ListLabel 29"/>
    <w:qFormat/>
    <w:rPr>
      <w:rFonts w:cs="Symbol"/>
    </w:rPr>
  </w:style>
  <w:style w:type="character" w:styleId="ListLabel30" w:customStyle="1">
    <w:name w:val="ListLabel 30"/>
    <w:qFormat/>
    <w:rPr>
      <w:rFonts w:cs="Symbol"/>
    </w:rPr>
  </w:style>
  <w:style w:type="character" w:styleId="ListLabel31" w:customStyle="1">
    <w:name w:val="ListLabel 31"/>
    <w:qFormat/>
    <w:rPr>
      <w:rFonts w:cs="Symbol"/>
      <w:lang w:val="en-US"/>
    </w:rPr>
  </w:style>
  <w:style w:type="character" w:styleId="ListLabel32" w:customStyle="1">
    <w:name w:val="ListLabel 32"/>
    <w:qFormat/>
    <w:rPr>
      <w:rFonts w:cs="Courier New"/>
    </w:rPr>
  </w:style>
  <w:style w:type="character" w:styleId="ListLabel33" w:customStyle="1">
    <w:name w:val="ListLabel 33"/>
    <w:qFormat/>
    <w:rPr>
      <w:rFonts w:cs="Courier New"/>
    </w:rPr>
  </w:style>
  <w:style w:type="character" w:styleId="ListLabel34" w:customStyle="1">
    <w:name w:val="ListLabel 34"/>
    <w:qFormat/>
    <w:rPr>
      <w:rFonts w:cs="Courier New"/>
    </w:rPr>
  </w:style>
  <w:style w:type="character" w:styleId="ListLabel35" w:customStyle="1">
    <w:name w:val="ListLabel 35"/>
    <w:qFormat/>
    <w:rPr>
      <w:rFonts w:cs="Courier New"/>
    </w:rPr>
  </w:style>
  <w:style w:type="character" w:styleId="ListLabel36" w:customStyle="1">
    <w:name w:val="ListLabel 36"/>
    <w:qFormat/>
    <w:rPr>
      <w:rFonts w:cs="Courier New"/>
    </w:rPr>
  </w:style>
  <w:style w:type="character" w:styleId="ListLabel37" w:customStyle="1">
    <w:name w:val="ListLabel 37"/>
    <w:qFormat/>
    <w:rPr>
      <w:rFonts w:cs="Courier New"/>
    </w:rPr>
  </w:style>
  <w:style w:type="character" w:styleId="ListLabel38" w:customStyle="1">
    <w:name w:val="ListLabel 38"/>
    <w:qFormat/>
    <w:rPr>
      <w:rFonts w:cs="Courier New"/>
    </w:rPr>
  </w:style>
  <w:style w:type="character" w:styleId="ListLabel39" w:customStyle="1">
    <w:name w:val="ListLabel 39"/>
    <w:qFormat/>
    <w:rPr>
      <w:rFonts w:cs="Courier New"/>
    </w:rPr>
  </w:style>
  <w:style w:type="character" w:styleId="ListLabel40" w:customStyle="1">
    <w:name w:val="ListLabel 40"/>
    <w:qFormat/>
    <w:rPr>
      <w:rFonts w:cs="Courier New"/>
    </w:rPr>
  </w:style>
  <w:style w:type="character" w:styleId="ListLabel41">
    <w:name w:val="ListLabel 41"/>
    <w:qFormat/>
    <w:rPr>
      <w:b/>
    </w:rPr>
  </w:style>
  <w:style w:type="character" w:styleId="ListLabel42">
    <w:name w:val="ListLabel 42"/>
    <w:qFormat/>
    <w:rPr>
      <w:b/>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ular">
    <w:name w:val="Title"/>
    <w:basedOn w:val="Normal"/>
    <w:qFormat/>
    <w:rsid w:val="00c225ad"/>
    <w:pPr>
      <w:suppressAutoHyphens w:val="false"/>
      <w:spacing w:before="240" w:after="60"/>
      <w:jc w:val="center"/>
      <w:outlineLvl w:val="0"/>
    </w:pPr>
    <w:rPr>
      <w:rFonts w:ascii="Arial" w:hAnsi="Arial"/>
      <w:b/>
      <w:szCs w:val="20"/>
      <w:lang w:eastAsia="es-ES"/>
    </w:rPr>
  </w:style>
  <w:style w:type="paragraph" w:styleId="Caption">
    <w:name w:val="caption"/>
    <w:basedOn w:val="Normal"/>
    <w:qFormat/>
    <w:pPr>
      <w:suppressLineNumbers/>
      <w:spacing w:before="120" w:after="120"/>
    </w:pPr>
    <w:rPr>
      <w:rFonts w:cs="Lucida Sans"/>
      <w:i/>
      <w:iCs/>
    </w:rPr>
  </w:style>
  <w:style w:type="paragraph" w:styleId="Ttulo11" w:customStyle="1">
    <w:name w:val="Título1"/>
    <w:basedOn w:val="Normal"/>
    <w:qFormat/>
    <w:pPr>
      <w:spacing w:before="240" w:after="60"/>
      <w:jc w:val="center"/>
    </w:pPr>
    <w:rPr>
      <w:rFonts w:ascii="Arial" w:hAnsi="Arial" w:cs="Arial"/>
      <w:b/>
      <w:sz w:val="32"/>
      <w:szCs w:val="20"/>
    </w:rPr>
  </w:style>
  <w:style w:type="paragraph" w:styleId="Cabecera">
    <w:name w:val="Header"/>
    <w:basedOn w:val="Normal"/>
    <w:pPr>
      <w:tabs>
        <w:tab w:val="center" w:pos="4252" w:leader="none"/>
        <w:tab w:val="right" w:pos="8504" w:leader="none"/>
      </w:tabs>
    </w:pPr>
    <w:rPr/>
  </w:style>
  <w:style w:type="paragraph" w:styleId="Piedepgina">
    <w:name w:val="Footer"/>
    <w:basedOn w:val="Normal"/>
    <w:pPr>
      <w:tabs>
        <w:tab w:val="center" w:pos="4252" w:leader="none"/>
        <w:tab w:val="right" w:pos="8504" w:leader="none"/>
      </w:tabs>
    </w:pPr>
    <w:rPr/>
  </w:style>
  <w:style w:type="paragraph" w:styleId="Car" w:customStyle="1">
    <w:name w:val="Car"/>
    <w:basedOn w:val="Normal"/>
    <w:qFormat/>
    <w:pPr/>
    <w:rPr>
      <w:lang w:val="pl-PL"/>
    </w:rPr>
  </w:style>
  <w:style w:type="paragraph" w:styleId="Default" w:customStyle="1">
    <w:name w:val="Default"/>
    <w:qFormat/>
    <w:pPr>
      <w:widowControl w:val="false"/>
      <w:suppressAutoHyphens w:val="true"/>
      <w:bidi w:val="0"/>
      <w:jc w:val="left"/>
    </w:pPr>
    <w:rPr>
      <w:rFonts w:ascii="Arial" w:hAnsi="Arial" w:eastAsia="Times New Roman" w:cs="Arial"/>
      <w:color w:val="000000"/>
      <w:sz w:val="24"/>
      <w:szCs w:val="24"/>
      <w:lang w:val="es-ES" w:eastAsia="zh-CN" w:bidi="ar-SA"/>
    </w:rPr>
  </w:style>
  <w:style w:type="paragraph" w:styleId="CM1" w:customStyle="1">
    <w:name w:val="CM1"/>
    <w:basedOn w:val="Normal"/>
    <w:next w:val="Normal"/>
    <w:qFormat/>
    <w:pPr>
      <w:widowControl w:val="false"/>
      <w:spacing w:lineRule="atLeast" w:line="208"/>
    </w:pPr>
    <w:rPr>
      <w:rFonts w:ascii="Arial" w:hAnsi="Arial" w:cs="Arial"/>
    </w:rPr>
  </w:style>
  <w:style w:type="paragraph" w:styleId="BalloonText">
    <w:name w:val="Balloon Text"/>
    <w:basedOn w:val="Normal"/>
    <w:qFormat/>
    <w:pPr/>
    <w:rPr>
      <w:rFonts w:ascii="Tahoma" w:hAnsi="Tahoma" w:cs="Tahoma"/>
      <w:sz w:val="16"/>
      <w:szCs w:val="16"/>
    </w:rPr>
  </w:style>
  <w:style w:type="paragraph" w:styleId="Contenidodelatabla" w:customStyle="1">
    <w:name w:val="Contenido de la tabla"/>
    <w:basedOn w:val="Normal"/>
    <w:qFormat/>
    <w:pPr>
      <w:suppressLineNumbers/>
    </w:pPr>
    <w:rPr/>
  </w:style>
  <w:style w:type="paragraph" w:styleId="Ttulodelatabla" w:customStyle="1">
    <w:name w:val="Título de la tabla"/>
    <w:basedOn w:val="Contenidodelatabla"/>
    <w:qFormat/>
    <w:pPr>
      <w:jc w:val="center"/>
    </w:pPr>
    <w:rPr>
      <w:b/>
      <w:bCs/>
    </w:rPr>
  </w:style>
  <w:style w:type="paragraph" w:styleId="ListParagraph">
    <w:name w:val="List Paragraph"/>
    <w:basedOn w:val="Normal"/>
    <w:uiPriority w:val="34"/>
    <w:qFormat/>
    <w:rsid w:val="005d5973"/>
    <w:pPr>
      <w:spacing w:before="0" w:after="0"/>
      <w:ind w:left="720" w:firstLine="709"/>
      <w:contextualSpacing/>
    </w:pPr>
    <w:rPr/>
  </w:style>
  <w:style w:type="paragraph" w:styleId="NormalWeb">
    <w:name w:val="Normal (Web)"/>
    <w:basedOn w:val="Normal"/>
    <w:unhideWhenUsed/>
    <w:qFormat/>
    <w:rsid w:val="004325b6"/>
    <w:pPr>
      <w:suppressAutoHyphens w:val="false"/>
      <w:spacing w:before="120" w:after="120"/>
    </w:pPr>
    <w:rPr>
      <w:rFonts w:eastAsia="Calibri"/>
      <w:lang w:eastAsia="en-US"/>
    </w:rPr>
  </w:style>
  <w:style w:type="paragraph" w:styleId="TituloSUBAPARTADOPAPELDETRABAJO" w:customStyle="1">
    <w:name w:val="titulo SUBAPARTADO PAPEL DE TRABAJO"/>
    <w:basedOn w:val="Normal"/>
    <w:qFormat/>
    <w:rsid w:val="004325b6"/>
    <w:pPr>
      <w:spacing w:before="120" w:after="120"/>
    </w:pPr>
    <w:rPr>
      <w:rFonts w:ascii="Arial" w:hAnsi="Arial" w:cs="Arial"/>
      <w:b/>
      <w:bCs/>
      <w:szCs w:val="20"/>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Application>LibreOffice/5.3.6.1$Windows_X86_64 LibreOffice_project/686f202eff87ef707079aeb7f485847613344eb7</Application>
  <Pages>1</Pages>
  <Words>637</Words>
  <Characters>3335</Characters>
  <CharactersWithSpaces>4052</CharactersWithSpaces>
  <Paragraphs>22</Paragraphs>
  <Company>DGA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2019-11-12T09:35:00Z</dcterms:created>
  <dc:creator>DGA</dc:creator>
  <dc:description/>
  <dc:language>es-ES</dc:language>
  <cp:lastModifiedBy/>
  <cp:lastPrinted>2018-04-10T10:40:00Z</cp:lastPrinted>
  <dcterms:modified xsi:type="dcterms:W3CDTF">2019-11-21T10:53:35Z</dcterms:modified>
  <cp:revision>7</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DGA</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