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26F" w:rsidRDefault="00D8326F" w:rsidP="00D8326F">
      <w:pPr>
        <w:pStyle w:val="Standard"/>
        <w:pageBreakBefore/>
        <w:spacing w:after="120" w:line="240" w:lineRule="auto"/>
        <w:ind w:right="-256"/>
        <w:jc w:val="center"/>
        <w:rPr>
          <w:rFonts w:ascii="Arial" w:eastAsia="Times New Roman" w:hAnsi="Arial" w:cs="Arial"/>
          <w:b/>
          <w:lang w:val="pt-BR" w:eastAsia="zh-CN"/>
        </w:rPr>
      </w:pPr>
      <w:r w:rsidRPr="00D8326F">
        <w:rPr>
          <w:rFonts w:ascii="Arial" w:eastAsia="Times New Roman" w:hAnsi="Arial" w:cs="Arial"/>
          <w:b/>
          <w:lang w:val="pt-BR" w:eastAsia="zh-CN"/>
        </w:rPr>
        <w:t>ANEXO XII-</w:t>
      </w:r>
      <w:r>
        <w:rPr>
          <w:rFonts w:ascii="Arial" w:eastAsia="Times New Roman" w:hAnsi="Arial" w:cs="Arial"/>
          <w:lang w:val="pt-BR" w:eastAsia="zh-CN"/>
        </w:rPr>
        <w:t xml:space="preserve"> </w:t>
      </w:r>
      <w:proofErr w:type="spellStart"/>
      <w:r w:rsidRPr="00D8326F">
        <w:rPr>
          <w:rFonts w:ascii="Arial" w:eastAsia="Times New Roman" w:hAnsi="Arial" w:cs="Arial"/>
          <w:b/>
          <w:lang w:val="pt-BR" w:eastAsia="zh-CN"/>
        </w:rPr>
        <w:t>Solicitud</w:t>
      </w:r>
      <w:proofErr w:type="spellEnd"/>
      <w:r w:rsidRPr="00D8326F">
        <w:rPr>
          <w:rFonts w:ascii="Arial" w:eastAsia="Times New Roman" w:hAnsi="Arial" w:cs="Arial"/>
          <w:b/>
          <w:lang w:val="pt-BR" w:eastAsia="zh-CN"/>
        </w:rPr>
        <w:t xml:space="preserve"> individualizada ampliada para </w:t>
      </w:r>
      <w:proofErr w:type="spellStart"/>
      <w:r w:rsidRPr="00D8326F">
        <w:rPr>
          <w:rFonts w:ascii="Arial" w:eastAsia="Times New Roman" w:hAnsi="Arial" w:cs="Arial"/>
          <w:b/>
          <w:lang w:val="pt-BR" w:eastAsia="zh-CN"/>
        </w:rPr>
        <w:t>la</w:t>
      </w:r>
      <w:proofErr w:type="spellEnd"/>
      <w:r w:rsidRPr="00D8326F">
        <w:rPr>
          <w:rFonts w:ascii="Arial" w:eastAsia="Times New Roman" w:hAnsi="Arial" w:cs="Arial"/>
          <w:b/>
          <w:lang w:val="pt-BR" w:eastAsia="zh-CN"/>
        </w:rPr>
        <w:t xml:space="preserve"> </w:t>
      </w:r>
      <w:proofErr w:type="spellStart"/>
      <w:r w:rsidRPr="00D8326F">
        <w:rPr>
          <w:rFonts w:ascii="Arial" w:eastAsia="Times New Roman" w:hAnsi="Arial" w:cs="Arial"/>
          <w:b/>
          <w:lang w:val="pt-BR" w:eastAsia="zh-CN"/>
        </w:rPr>
        <w:t>aplicación</w:t>
      </w:r>
      <w:proofErr w:type="spellEnd"/>
      <w:r w:rsidRPr="00D8326F">
        <w:rPr>
          <w:rFonts w:ascii="Arial" w:eastAsia="Times New Roman" w:hAnsi="Arial" w:cs="Arial"/>
          <w:b/>
          <w:lang w:val="pt-BR" w:eastAsia="zh-CN"/>
        </w:rPr>
        <w:t xml:space="preserve"> </w:t>
      </w:r>
      <w:proofErr w:type="gramStart"/>
      <w:r w:rsidRPr="00D8326F">
        <w:rPr>
          <w:rFonts w:ascii="Arial" w:eastAsia="Times New Roman" w:hAnsi="Arial" w:cs="Arial"/>
          <w:b/>
          <w:lang w:val="pt-BR" w:eastAsia="zh-CN"/>
        </w:rPr>
        <w:t>de  métodos</w:t>
      </w:r>
      <w:proofErr w:type="gramEnd"/>
      <w:r w:rsidRPr="00D8326F">
        <w:rPr>
          <w:rFonts w:ascii="Arial" w:eastAsia="Times New Roman" w:hAnsi="Arial" w:cs="Arial"/>
          <w:b/>
          <w:lang w:val="pt-BR" w:eastAsia="zh-CN"/>
        </w:rPr>
        <w:t xml:space="preserve"> biotecnológicos.</w:t>
      </w:r>
    </w:p>
    <w:p w:rsidR="00D8326F" w:rsidRDefault="00D8326F">
      <w:pPr>
        <w:pStyle w:val="Standard"/>
        <w:spacing w:after="120" w:line="240" w:lineRule="auto"/>
        <w:ind w:right="-256"/>
        <w:jc w:val="center"/>
        <w:rPr>
          <w:rFonts w:ascii="Arial" w:eastAsia="Times New Roman" w:hAnsi="Arial" w:cs="Arial"/>
          <w:b/>
          <w:lang w:val="pt-BR"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Subvención en materia de cooperación para el medio ambiente a grupos de cooperación en el ámbito de la sanidad vegetal y la gestión integrada de plagas, en el marco del Plan Estratégico Nacional de la PAC para el periodo 2023-2027</w:t>
      </w:r>
    </w:p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bCs/>
          <w:i/>
          <w:kern w:val="3"/>
          <w:sz w:val="20"/>
          <w:szCs w:val="19"/>
          <w:u w:val="single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 xml:space="preserve">Datos Solicitante 1 </w:t>
      </w:r>
      <w:proofErr w:type="gramStart"/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>de  …</w:t>
      </w:r>
      <w:proofErr w:type="gramEnd"/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>.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9"/>
        <w:gridCol w:w="1981"/>
        <w:gridCol w:w="5498"/>
      </w:tblGrid>
      <w:tr w:rsidR="00010C2C">
        <w:trPr>
          <w:cantSplit/>
          <w:trHeight w:val="300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</w:tc>
        <w:tc>
          <w:tcPr>
            <w:tcW w:w="7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 o RAZÓN SOCIAL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b/>
          <w:kern w:val="3"/>
          <w:sz w:val="32"/>
          <w:szCs w:val="20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kern w:val="3"/>
          <w:sz w:val="18"/>
          <w:szCs w:val="18"/>
          <w:lang w:eastAsia="zh-CN"/>
        </w:rPr>
        <w:t>En caso de representación, datos del representante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498"/>
      </w:tblGrid>
      <w:tr w:rsidR="00010C2C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</w:tc>
        <w:tc>
          <w:tcPr>
            <w:tcW w:w="6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b/>
          <w:kern w:val="3"/>
          <w:sz w:val="32"/>
          <w:szCs w:val="20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kern w:val="3"/>
          <w:sz w:val="18"/>
          <w:szCs w:val="18"/>
          <w:lang w:eastAsia="zh-CN"/>
        </w:rPr>
        <w:t>Domicilio a efectos de notificaciones y otros avisos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0"/>
        <w:gridCol w:w="2339"/>
        <w:gridCol w:w="3879"/>
      </w:tblGrid>
      <w:tr w:rsidR="00010C2C">
        <w:trPr>
          <w:cantSplit/>
          <w:trHeight w:val="215"/>
        </w:trPr>
        <w:tc>
          <w:tcPr>
            <w:tcW w:w="5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DIRECCIÓN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LOCALIDAD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cantSplit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CÓDIGO POSTAL</w:t>
            </w:r>
          </w:p>
        </w:tc>
        <w:tc>
          <w:tcPr>
            <w:tcW w:w="6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PROVINCIA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cantSplit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TELÉFONO FIJO Y MOVIL</w:t>
            </w:r>
          </w:p>
        </w:tc>
        <w:tc>
          <w:tcPr>
            <w:tcW w:w="6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CORREO ELECTRÓNICO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kern w:val="3"/>
          <w:sz w:val="18"/>
          <w:szCs w:val="18"/>
          <w:lang w:eastAsia="zh-CN"/>
        </w:rPr>
      </w:pPr>
    </w:p>
    <w:p w:rsidR="00010C2C" w:rsidRDefault="00F835F3" w:rsidP="00F11C06">
      <w:pPr>
        <w:pStyle w:val="Standard"/>
        <w:spacing w:after="18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La Administración Pública de la Comuni</w:t>
      </w:r>
      <w:r w:rsidR="009F249D">
        <w:rPr>
          <w:rFonts w:ascii="Arial" w:eastAsia="Times New Roman" w:hAnsi="Arial" w:cs="Arial"/>
          <w:sz w:val="20"/>
          <w:szCs w:val="20"/>
          <w:lang w:eastAsia="zh-CN"/>
        </w:rPr>
        <w:t>dad Autónoma de Aragón realizará</w:t>
      </w:r>
      <w:r>
        <w:rPr>
          <w:rFonts w:ascii="Arial" w:eastAsia="Times New Roman" w:hAnsi="Arial" w:cs="Arial"/>
          <w:sz w:val="20"/>
          <w:szCs w:val="20"/>
          <w:lang w:eastAsia="zh-CN"/>
        </w:rPr>
        <w:t xml:space="preserve"> las consultas necesarias para comprobar la exactitud de los datos aportados.</w:t>
      </w:r>
    </w:p>
    <w:p w:rsidR="00010C2C" w:rsidRDefault="009F249D" w:rsidP="00F11C06">
      <w:pPr>
        <w:pStyle w:val="Standard"/>
        <w:spacing w:after="18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En particular consultará </w:t>
      </w:r>
      <w:r w:rsidR="00F835F3">
        <w:rPr>
          <w:rFonts w:ascii="Arial" w:eastAsia="Times New Roman" w:hAnsi="Arial" w:cs="Arial"/>
          <w:sz w:val="20"/>
          <w:szCs w:val="20"/>
          <w:lang w:eastAsia="zh-CN"/>
        </w:rPr>
        <w:t>los datos tributarios y de la Seguridad Social.</w:t>
      </w:r>
    </w:p>
    <w:p w:rsidR="00010C2C" w:rsidRDefault="00F835F3" w:rsidP="00F11C06">
      <w:pPr>
        <w:pStyle w:val="Standard"/>
        <w:spacing w:after="180" w:line="240" w:lineRule="auto"/>
        <w:ind w:right="141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Los titulares de los datos de carácter personal o sus representantes legales (caso de menores de catorce años o incapacitados) podrán ejercer su derecho de oposición conforme al modelo específico para el ejercicio de este derecho, disponible en </w:t>
      </w:r>
      <w:hyperlink r:id="rId7" w:history="1">
        <w:r w:rsidR="009F249D" w:rsidRPr="00331501">
          <w:rPr>
            <w:rStyle w:val="Hipervnculo"/>
            <w:rFonts w:ascii="Arial" w:eastAsia="Times New Roman" w:hAnsi="Arial" w:cs="Arial"/>
            <w:sz w:val="20"/>
            <w:szCs w:val="20"/>
            <w:lang w:eastAsia="zh-CN"/>
          </w:rPr>
          <w:t>https://www.aragon.es/en/tramitador/-/tramite/proteccion-datos-ejercicio-derecho-oposicion</w:t>
        </w:r>
      </w:hyperlink>
    </w:p>
    <w:p w:rsidR="00010C2C" w:rsidRDefault="00F835F3" w:rsidP="00F11C06">
      <w:pPr>
        <w:pStyle w:val="Standard"/>
        <w:spacing w:after="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Dicha oposición habrá de ser motivada (causa por la que se realiza).</w:t>
      </w:r>
    </w:p>
    <w:p w:rsidR="00010C2C" w:rsidRDefault="00010C2C" w:rsidP="00F11C06">
      <w:pPr>
        <w:pStyle w:val="Standard"/>
        <w:spacing w:after="0" w:line="240" w:lineRule="auto"/>
        <w:ind w:right="141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10C2C" w:rsidRDefault="00F835F3" w:rsidP="00F11C06">
      <w:pPr>
        <w:pStyle w:val="Standard"/>
        <w:spacing w:after="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Para la consulta de los datos tributarios, la Administración necesita el consentimiento expreso: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0" w:name="__Fieldmark__6_1891977899"/>
      <w:bookmarkStart w:id="1" w:name="__Fieldmark__1067_786354342"/>
      <w:bookmarkStart w:id="2" w:name="Unknown"/>
      <w:bookmarkStart w:id="3" w:name="Unknown1"/>
      <w:bookmarkStart w:id="4" w:name="Unknown2"/>
      <w:bookmarkStart w:id="5" w:name="Unknown3"/>
      <w:bookmarkEnd w:id="0"/>
      <w:bookmarkEnd w:id="1"/>
      <w:bookmarkEnd w:id="2"/>
      <w:bookmarkEnd w:id="3"/>
      <w:bookmarkEnd w:id="4"/>
      <w:bookmarkEnd w:id="5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tributarios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orriente de las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o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bligaciones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t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ributarias de la AEAT para percibir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a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yudas y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s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ubvenciones.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6" w:name="__Fieldmark__7_1891977899"/>
      <w:bookmarkStart w:id="7" w:name="Unknown21"/>
      <w:bookmarkStart w:id="8" w:name="Unknown31"/>
      <w:bookmarkStart w:id="9" w:name="Unknown4"/>
      <w:bookmarkStart w:id="10" w:name="Unknown5"/>
      <w:bookmarkEnd w:id="6"/>
      <w:bookmarkEnd w:id="7"/>
      <w:bookmarkEnd w:id="8"/>
      <w:bookmarkEnd w:id="9"/>
      <w:bookmarkEnd w:id="10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tributarios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orriente de las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o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bligaciones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t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ributarias con la Administración Tributaria de la Comunidad Autónoma de</w:t>
      </w:r>
      <w:r w:rsidR="004C2B7E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 Aragón.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11" w:name="__Fieldmark__8_1891977899"/>
      <w:bookmarkStart w:id="12" w:name="Unknown7"/>
      <w:bookmarkStart w:id="13" w:name="Unknown6"/>
      <w:bookmarkStart w:id="14" w:name="Unknown51"/>
      <w:bookmarkStart w:id="15" w:name="Unknown41"/>
      <w:bookmarkEnd w:id="11"/>
      <w:bookmarkEnd w:id="12"/>
      <w:bookmarkEnd w:id="13"/>
      <w:bookmarkEnd w:id="14"/>
      <w:bookmarkEnd w:id="15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orriente de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 xml:space="preserve"> p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ago con la Seguridad Social (TGSS).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</w:pPr>
    </w:p>
    <w:p w:rsidR="00010C2C" w:rsidRDefault="00F835F3" w:rsidP="00F11C06">
      <w:pPr>
        <w:pStyle w:val="Standard"/>
        <w:spacing w:after="180" w:line="240" w:lineRule="auto"/>
        <w:ind w:right="141"/>
        <w:jc w:val="both"/>
      </w:pPr>
      <w:r w:rsidRPr="004C2B7E">
        <w:rPr>
          <w:rFonts w:ascii="Arial" w:eastAsia="Times New Roman" w:hAnsi="Arial" w:cs="Arial"/>
          <w:sz w:val="20"/>
          <w:szCs w:val="20"/>
          <w:lang w:eastAsia="zh-CN"/>
        </w:rPr>
        <w:t>En caso de ejercicio de su derecho de oposición motivada</w:t>
      </w:r>
      <w:r>
        <w:rPr>
          <w:rFonts w:ascii="Arial" w:eastAsia="Times New Roman" w:hAnsi="Arial" w:cs="Arial"/>
          <w:sz w:val="20"/>
          <w:szCs w:val="20"/>
          <w:lang w:eastAsia="zh-CN"/>
        </w:rPr>
        <w:t xml:space="preserve"> o de no autorizar la consulta de datos tributarios, deberá aportar los documentos a cuya consulta se opone.</w:t>
      </w:r>
    </w:p>
    <w:p w:rsidR="00D8326F" w:rsidRDefault="00D8326F" w:rsidP="00F11C06">
      <w:pPr>
        <w:pStyle w:val="Standard"/>
        <w:spacing w:after="120" w:line="240" w:lineRule="auto"/>
        <w:ind w:right="141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D8326F" w:rsidRDefault="00D8326F" w:rsidP="00F11C06">
      <w:pPr>
        <w:pStyle w:val="Standard"/>
        <w:spacing w:after="120" w:line="240" w:lineRule="auto"/>
        <w:ind w:right="141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010C2C" w:rsidRDefault="00F835F3" w:rsidP="00F11C06">
      <w:pPr>
        <w:pStyle w:val="Standard"/>
        <w:spacing w:after="120" w:line="240" w:lineRule="auto"/>
        <w:ind w:right="141"/>
        <w:jc w:val="both"/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lastRenderedPageBreak/>
        <w:t>SOLICITA</w:t>
      </w:r>
    </w:p>
    <w:p w:rsidR="00010C2C" w:rsidRDefault="00F835F3" w:rsidP="00F11C06">
      <w:pPr>
        <w:pStyle w:val="Standard"/>
        <w:spacing w:after="12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La subvención correspondiente a la memoria/proyecto de cooperación que se detalla en el </w:t>
      </w:r>
      <w:r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a</w:t>
      </w:r>
      <w:r>
        <w:rPr>
          <w:rFonts w:ascii="Arial" w:eastAsia="Times New Roman" w:hAnsi="Arial" w:cs="Arial"/>
          <w:sz w:val="20"/>
          <w:szCs w:val="20"/>
          <w:lang w:eastAsia="zh-CN"/>
        </w:rPr>
        <w:t xml:space="preserve">nexo </w:t>
      </w:r>
      <w:r w:rsidR="00D8326F">
        <w:rPr>
          <w:rFonts w:ascii="Arial" w:eastAsia="Times New Roman" w:hAnsi="Arial" w:cs="Arial"/>
          <w:sz w:val="20"/>
          <w:szCs w:val="20"/>
          <w:lang w:eastAsia="zh-CN"/>
        </w:rPr>
        <w:t>XIII</w:t>
      </w:r>
      <w:r>
        <w:rPr>
          <w:rFonts w:ascii="Arial" w:eastAsia="Times New Roman" w:hAnsi="Arial" w:cs="Arial"/>
          <w:sz w:val="20"/>
          <w:szCs w:val="20"/>
          <w:lang w:eastAsia="zh-CN"/>
        </w:rPr>
        <w:t>, según el siguiente presupuesto parcial (excluido el IVA cuando sea recuperable);</w:t>
      </w:r>
    </w:p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tbl>
      <w:tblPr>
        <w:tblW w:w="9177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5"/>
        <w:gridCol w:w="5154"/>
        <w:gridCol w:w="1948"/>
      </w:tblGrid>
      <w:tr w:rsidR="00010C2C"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Actividades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Gastos Subvencionables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Importe</w:t>
            </w:r>
          </w:p>
        </w:tc>
      </w:tr>
      <w:tr w:rsidR="00010C2C">
        <w:trPr>
          <w:trHeight w:val="314"/>
        </w:trPr>
        <w:tc>
          <w:tcPr>
            <w:tcW w:w="20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b/>
                <w:sz w:val="14"/>
                <w:szCs w:val="14"/>
                <w:lang w:eastAsia="zh-CN"/>
              </w:rPr>
              <w:t>Coordinación y gestión del proyecto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5,25 % del gasto  subvencionable)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Coordinación del proyecto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06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Gestión del proyecto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b/>
                <w:sz w:val="14"/>
                <w:szCs w:val="14"/>
                <w:lang w:eastAsia="zh-CN"/>
              </w:rPr>
              <w:t>Costes directos del proyecto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Contratación de personal técnico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(Hasta un máximo de 21.000 euros por técnico contratado)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Apoyo informático, desarrollo de aplicaciones informáticas, plataformas web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5 % del gasto subvencionable)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Material de campo y de laboratorio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5% del gasto subvencionable)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Actividades de experimentación en nuevos métodos de lucha.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(Al menos el 1 % del gasto subvencionable totales por beneficiario)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43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Gastos de dietas y desplazamientos del personal técnico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276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Gastos de divulgación y comunicación del proyecto y de sus resultados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286"/>
        </w:trPr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left="720" w:right="140"/>
              <w:jc w:val="right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TOTAL SOLICITANTE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pacing w:after="0" w:line="240" w:lineRule="auto"/>
              <w:ind w:right="-256"/>
              <w:jc w:val="right"/>
            </w:pPr>
          </w:p>
        </w:tc>
      </w:tr>
    </w:tbl>
    <w:p w:rsidR="004532B0" w:rsidRPr="003A7214" w:rsidRDefault="004532B0" w:rsidP="004532B0">
      <w:pPr>
        <w:pStyle w:val="Ttulo2"/>
        <w:spacing w:before="0" w:after="120"/>
        <w:ind w:right="-256"/>
        <w:jc w:val="both"/>
        <w:rPr>
          <w:b w:val="0"/>
          <w:sz w:val="14"/>
          <w:szCs w:val="14"/>
        </w:rPr>
      </w:pPr>
      <w:r w:rsidRPr="003A7214">
        <w:rPr>
          <w:b w:val="0"/>
          <w:sz w:val="14"/>
          <w:szCs w:val="14"/>
        </w:rPr>
        <w:t xml:space="preserve">(*) Importe a trasladar al detalle de solicitantes que aparece en “DECLARA” del Anexo </w:t>
      </w:r>
      <w:r w:rsidR="00D8326F">
        <w:rPr>
          <w:b w:val="0"/>
          <w:sz w:val="14"/>
          <w:szCs w:val="14"/>
        </w:rPr>
        <w:t xml:space="preserve">XI </w:t>
      </w:r>
      <w:r w:rsidRPr="003A7214">
        <w:rPr>
          <w:b w:val="0"/>
          <w:sz w:val="14"/>
          <w:szCs w:val="14"/>
        </w:rPr>
        <w:t xml:space="preserve"> </w:t>
      </w:r>
    </w:p>
    <w:p w:rsidR="004532B0" w:rsidRPr="00E231F8" w:rsidRDefault="004532B0" w:rsidP="004532B0">
      <w:pPr>
        <w:pStyle w:val="Textoindependiente"/>
      </w:pPr>
      <w:r w:rsidRPr="00E231F8">
        <w:rPr>
          <w:rFonts w:ascii="Arial" w:hAnsi="Arial" w:cs="Arial"/>
          <w:sz w:val="14"/>
          <w:szCs w:val="14"/>
        </w:rPr>
        <w:t>Proyectos demostrativos de métodos biotecnológicos para el control de</w:t>
      </w:r>
      <w:r>
        <w:rPr>
          <w:rFonts w:ascii="Arial" w:hAnsi="Arial" w:cs="Arial"/>
          <w:sz w:val="14"/>
          <w:szCs w:val="14"/>
        </w:rPr>
        <w:t>:</w:t>
      </w:r>
    </w:p>
    <w:tbl>
      <w:tblPr>
        <w:tblW w:w="9214" w:type="dxa"/>
        <w:tblInd w:w="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3"/>
        <w:gridCol w:w="1276"/>
        <w:gridCol w:w="1421"/>
        <w:gridCol w:w="1984"/>
      </w:tblGrid>
      <w:tr w:rsidR="004532B0" w:rsidRPr="00E231F8" w:rsidTr="00CB0BB1">
        <w:tc>
          <w:tcPr>
            <w:tcW w:w="4533" w:type="dxa"/>
            <w:shd w:val="clear" w:color="auto" w:fill="auto"/>
            <w:vAlign w:val="center"/>
          </w:tcPr>
          <w:p w:rsidR="004532B0" w:rsidRPr="00E231F8" w:rsidRDefault="004532B0" w:rsidP="00CB0BB1">
            <w:pPr>
              <w:pStyle w:val="cabezatabla1"/>
              <w:ind w:right="-256"/>
            </w:pPr>
            <w:r w:rsidRPr="00E231F8">
              <w:rPr>
                <w:rFonts w:ascii="Arial" w:hAnsi="Arial" w:cs="Arial"/>
                <w:sz w:val="14"/>
                <w:szCs w:val="14"/>
              </w:rPr>
              <w:t>Actividades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32B0" w:rsidRPr="00E231F8" w:rsidRDefault="004532B0" w:rsidP="00CB0BB1">
            <w:pPr>
              <w:pStyle w:val="cabezatabla1"/>
              <w:ind w:right="-256"/>
            </w:pPr>
            <w:r w:rsidRPr="00E231F8">
              <w:rPr>
                <w:rFonts w:ascii="Arial" w:hAnsi="Arial" w:cs="Arial"/>
                <w:sz w:val="14"/>
                <w:szCs w:val="14"/>
              </w:rPr>
              <w:t>Ha</w:t>
            </w:r>
          </w:p>
        </w:tc>
        <w:tc>
          <w:tcPr>
            <w:tcW w:w="1421" w:type="dxa"/>
          </w:tcPr>
          <w:p w:rsidR="004532B0" w:rsidRPr="00E231F8" w:rsidRDefault="004532B0" w:rsidP="00CB0BB1">
            <w:pPr>
              <w:pStyle w:val="cabezatabla1"/>
              <w:rPr>
                <w:rFonts w:ascii="Arial" w:hAnsi="Arial" w:cs="Arial"/>
                <w:sz w:val="14"/>
                <w:szCs w:val="14"/>
              </w:rPr>
            </w:pPr>
            <w:r w:rsidRPr="00E231F8">
              <w:rPr>
                <w:rFonts w:ascii="Arial" w:hAnsi="Arial" w:cs="Arial"/>
                <w:sz w:val="14"/>
                <w:szCs w:val="14"/>
              </w:rPr>
              <w:t>Importe/ha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532B0" w:rsidRPr="00E231F8" w:rsidRDefault="004532B0" w:rsidP="00CB0BB1">
            <w:pPr>
              <w:pStyle w:val="cabezatabla1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Importe</w:t>
            </w:r>
          </w:p>
        </w:tc>
      </w:tr>
      <w:tr w:rsidR="004532B0" w:rsidRPr="008F1686" w:rsidTr="00CB0BB1">
        <w:trPr>
          <w:trHeight w:val="225"/>
        </w:trPr>
        <w:tc>
          <w:tcPr>
            <w:tcW w:w="4533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izq1"/>
              <w:rPr>
                <w:sz w:val="14"/>
                <w:szCs w:val="14"/>
              </w:rPr>
            </w:pPr>
            <w:proofErr w:type="spellStart"/>
            <w:r w:rsidRPr="008F1686">
              <w:rPr>
                <w:rFonts w:ascii="Arial" w:hAnsi="Arial" w:cs="Arial"/>
                <w:i/>
                <w:sz w:val="14"/>
                <w:szCs w:val="14"/>
              </w:rPr>
              <w:t>Lobesia</w:t>
            </w:r>
            <w:proofErr w:type="spellEnd"/>
            <w:r w:rsidRPr="008F1686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proofErr w:type="spellStart"/>
            <w:r w:rsidRPr="008F1686">
              <w:rPr>
                <w:rFonts w:ascii="Arial" w:hAnsi="Arial" w:cs="Arial"/>
                <w:i/>
                <w:sz w:val="14"/>
                <w:szCs w:val="14"/>
              </w:rPr>
              <w:t>botrana</w:t>
            </w:r>
            <w:proofErr w:type="spellEnd"/>
            <w:r w:rsidRPr="008F1686">
              <w:rPr>
                <w:rFonts w:ascii="Arial" w:hAnsi="Arial" w:cs="Arial"/>
                <w:sz w:val="14"/>
                <w:szCs w:val="14"/>
              </w:rPr>
              <w:t xml:space="preserve"> en viña mediante confusión sexual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centro1"/>
              <w:ind w:right="-256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:rsidR="004532B0" w:rsidRPr="008F1686" w:rsidRDefault="004532B0" w:rsidP="00CB0BB1">
            <w:pPr>
              <w:pStyle w:val="cuerpotablacentro1"/>
              <w:snapToGrid w:val="0"/>
              <w:ind w:right="-256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centro1"/>
              <w:snapToGrid w:val="0"/>
              <w:ind w:right="-256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532B0" w:rsidRPr="008F1686" w:rsidTr="00CB0BB1">
        <w:trPr>
          <w:trHeight w:val="271"/>
        </w:trPr>
        <w:tc>
          <w:tcPr>
            <w:tcW w:w="4533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izq1"/>
              <w:rPr>
                <w:sz w:val="14"/>
                <w:szCs w:val="14"/>
              </w:rPr>
            </w:pPr>
            <w:proofErr w:type="spellStart"/>
            <w:r w:rsidRPr="008F1686">
              <w:rPr>
                <w:rFonts w:ascii="Arial" w:hAnsi="Arial" w:cs="Arial"/>
                <w:i/>
                <w:sz w:val="14"/>
                <w:szCs w:val="14"/>
              </w:rPr>
              <w:t>Bactrocera</w:t>
            </w:r>
            <w:proofErr w:type="spellEnd"/>
            <w:r w:rsidRPr="008F1686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  <w:proofErr w:type="spellStart"/>
            <w:r w:rsidRPr="008F1686">
              <w:rPr>
                <w:rFonts w:ascii="Arial" w:hAnsi="Arial" w:cs="Arial"/>
                <w:i/>
                <w:sz w:val="14"/>
                <w:szCs w:val="14"/>
              </w:rPr>
              <w:t>oleae</w:t>
            </w:r>
            <w:proofErr w:type="spellEnd"/>
            <w:r w:rsidRPr="008F1686">
              <w:rPr>
                <w:rFonts w:ascii="Arial" w:hAnsi="Arial" w:cs="Arial"/>
                <w:sz w:val="14"/>
                <w:szCs w:val="14"/>
              </w:rPr>
              <w:t xml:space="preserve"> mediante captura masiva</w:t>
            </w:r>
            <w:r>
              <w:rPr>
                <w:rFonts w:ascii="Arial" w:hAnsi="Arial" w:cs="Arial"/>
                <w:sz w:val="14"/>
                <w:szCs w:val="14"/>
              </w:rPr>
              <w:t xml:space="preserve"> o atracción y muerte</w:t>
            </w:r>
            <w:r w:rsidRPr="008F1686">
              <w:rPr>
                <w:rFonts w:ascii="Arial" w:hAnsi="Arial" w:cs="Arial"/>
                <w:sz w:val="14"/>
                <w:szCs w:val="14"/>
              </w:rPr>
              <w:t xml:space="preserve"> de adultos de en olivar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centro1"/>
              <w:ind w:right="-256"/>
              <w:rPr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:rsidR="004532B0" w:rsidRPr="008F1686" w:rsidRDefault="004532B0" w:rsidP="00CB0BB1">
            <w:pPr>
              <w:pStyle w:val="cuerpotablacentro1"/>
              <w:snapToGrid w:val="0"/>
              <w:ind w:right="-256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532B0" w:rsidRPr="008F1686" w:rsidRDefault="004532B0" w:rsidP="00CB0BB1">
            <w:pPr>
              <w:pStyle w:val="cuerpotablacentro1"/>
              <w:snapToGrid w:val="0"/>
              <w:ind w:right="-256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532B0" w:rsidRPr="00E231F8" w:rsidTr="00CB0BB1">
        <w:trPr>
          <w:trHeight w:val="286"/>
        </w:trPr>
        <w:tc>
          <w:tcPr>
            <w:tcW w:w="7230" w:type="dxa"/>
            <w:gridSpan w:val="3"/>
            <w:shd w:val="clear" w:color="auto" w:fill="auto"/>
            <w:vAlign w:val="center"/>
          </w:tcPr>
          <w:p w:rsidR="004532B0" w:rsidRPr="00E231F8" w:rsidRDefault="004532B0" w:rsidP="004532B0">
            <w:pPr>
              <w:pStyle w:val="cuerpotablacentro1"/>
              <w:numPr>
                <w:ilvl w:val="0"/>
                <w:numId w:val="37"/>
              </w:numPr>
              <w:autoSpaceDN/>
              <w:ind w:right="131"/>
              <w:jc w:val="right"/>
              <w:textAlignment w:val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Total proyectos demostrativos de métodos biotecnológicos</w:t>
            </w:r>
            <w:r w:rsidRPr="00E231F8">
              <w:rPr>
                <w:rFonts w:ascii="Arial" w:hAnsi="Arial" w:cs="Arial"/>
                <w:sz w:val="14"/>
                <w:szCs w:val="14"/>
              </w:rPr>
              <w:t xml:space="preserve"> (*)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532B0" w:rsidRPr="00E231F8" w:rsidRDefault="004532B0" w:rsidP="00CB0BB1">
            <w:pPr>
              <w:pStyle w:val="cuerpotablacentro1"/>
              <w:ind w:right="-256"/>
            </w:pPr>
            <w:r w:rsidRPr="00E231F8">
              <w:rPr>
                <w:rFonts w:ascii="Arial" w:hAnsi="Arial" w:cs="Arial"/>
                <w:sz w:val="14"/>
                <w:szCs w:val="14"/>
              </w:rPr>
              <w:t> </w:t>
            </w:r>
          </w:p>
        </w:tc>
      </w:tr>
    </w:tbl>
    <w:p w:rsidR="004532B0" w:rsidRPr="00CC41E8" w:rsidRDefault="004532B0" w:rsidP="004532B0">
      <w:pPr>
        <w:pStyle w:val="Ttulo2"/>
        <w:spacing w:before="0" w:after="120"/>
        <w:ind w:right="-256"/>
        <w:jc w:val="both"/>
        <w:rPr>
          <w:b w:val="0"/>
          <w:sz w:val="14"/>
          <w:szCs w:val="14"/>
        </w:rPr>
      </w:pPr>
      <w:r w:rsidRPr="00E231F8">
        <w:rPr>
          <w:b w:val="0"/>
          <w:sz w:val="14"/>
          <w:szCs w:val="14"/>
        </w:rPr>
        <w:t xml:space="preserve">(*) Importe a trasladar al detalle de solicitantes que aparece en “DECLARA” del Anexo </w:t>
      </w:r>
      <w:r w:rsidR="00D8326F">
        <w:rPr>
          <w:b w:val="0"/>
          <w:sz w:val="14"/>
          <w:szCs w:val="14"/>
        </w:rPr>
        <w:t>XI</w:t>
      </w:r>
      <w:r>
        <w:rPr>
          <w:b w:val="0"/>
          <w:sz w:val="14"/>
          <w:szCs w:val="14"/>
        </w:rPr>
        <w:t xml:space="preserve"> </w:t>
      </w:r>
    </w:p>
    <w:tbl>
      <w:tblPr>
        <w:tblW w:w="9214" w:type="dxa"/>
        <w:tblInd w:w="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1984"/>
      </w:tblGrid>
      <w:tr w:rsidR="004532B0" w:rsidRPr="00A521A5" w:rsidTr="00CB0BB1">
        <w:trPr>
          <w:trHeight w:val="314"/>
        </w:trPr>
        <w:tc>
          <w:tcPr>
            <w:tcW w:w="7230" w:type="dxa"/>
            <w:shd w:val="clear" w:color="auto" w:fill="auto"/>
            <w:vAlign w:val="center"/>
          </w:tcPr>
          <w:p w:rsidR="004532B0" w:rsidRPr="00A521A5" w:rsidRDefault="004532B0" w:rsidP="00CB0BB1">
            <w:pPr>
              <w:pStyle w:val="cabezatabla1"/>
              <w:ind w:right="273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521A5">
              <w:rPr>
                <w:rFonts w:ascii="Arial" w:hAnsi="Arial" w:cs="Arial"/>
                <w:color w:val="000000"/>
                <w:sz w:val="14"/>
                <w:szCs w:val="14"/>
              </w:rPr>
              <w:t>TOTAL SOLICITANTE (TOTAL IMPORTE SOLICITADO A+B)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532B0" w:rsidRPr="00A521A5" w:rsidRDefault="004532B0" w:rsidP="00CB0BB1">
            <w:pPr>
              <w:pStyle w:val="cuerpotablacentro1"/>
              <w:snapToGrid w:val="0"/>
              <w:ind w:right="-256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:rsidR="004532B0" w:rsidRDefault="004532B0" w:rsidP="004532B0">
      <w:pPr>
        <w:pStyle w:val="Standard"/>
        <w:spacing w:after="120" w:line="240" w:lineRule="auto"/>
        <w:jc w:val="both"/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</w:pPr>
    </w:p>
    <w:p w:rsidR="004532B0" w:rsidRDefault="004532B0" w:rsidP="002B24D9">
      <w:pPr>
        <w:pStyle w:val="Standard"/>
        <w:spacing w:after="120" w:line="240" w:lineRule="auto"/>
        <w:jc w:val="both"/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</w:pPr>
    </w:p>
    <w:p w:rsidR="00010C2C" w:rsidRDefault="00F835F3" w:rsidP="002B24D9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>DECLARA: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1º. Que, al objeto de obtener la condición de beneficiarios de esta subvención, los solicitantes declaran no estar incurso en las prohibiciones para obtener la condición de beneficiario señaladas en los apartados 2 y 3 del artículo 13 de la Ley 38/2003, de 17 de noviembre y, en particular, hallarse al corriente en el cumplimiento de sus obligaciones tributarias y frente a la Seguridad Social.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 xml:space="preserve">2º. Que se compromete a comunicar y documentar ante el Departamento de Agricultura Ganadería y Alimentación la solicitud y la obtención de cualesquiera ayudas o subvenciones que tengan la misma finalidad, procedentes de otras Administraciones </w:t>
      </w: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P</w:t>
      </w:r>
      <w:r w:rsidRPr="00BB0EED">
        <w:rPr>
          <w:rFonts w:ascii="Arial" w:eastAsia="Times New Roman" w:hAnsi="Arial" w:cs="Arial"/>
          <w:sz w:val="19"/>
          <w:szCs w:val="19"/>
          <w:lang w:eastAsia="zh-CN"/>
        </w:rPr>
        <w:t>úblicas o entes públicos o privados.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3º. Que cuantos datos constan en la solicitud son ciertos y se compromete a facilitar a la Administración, en el momento y en la forma en que ésta se lo indique, la documentación precisa para la resolución de su solicitud, la cual declara estar en disposición de aportar.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4º. Que conocen que estas subvenciones forman parte del Plan Estratégico Nacional de la PAC para el periodo 2023-2027 y que esta convocatoria y sus bases reguladoras deben adecuarse al contenido del citado Programa y se sujeta a las modificaciones que pudieran introducirse en la convocatoria y en las bases reguladoras para adaptarse al citado documento y a las consecuencias que de ello pudieran derivarse. El solicitante conoce que por el órgano concedente serán objeto de publicidad los datos relativos a la subvención que perciba conforme exigen las disposiciones vigentes.</w:t>
      </w:r>
    </w:p>
    <w:p w:rsidR="00010C2C" w:rsidRPr="00BB0EED" w:rsidRDefault="00F835F3" w:rsidP="002B24D9">
      <w:pPr>
        <w:pStyle w:val="Standard"/>
        <w:spacing w:after="18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5º. Que la entidad solicitante no ha sido nunca objeto de sanción administrativa firme ni de sentencia firme condenatoria por acciones u omisiones consideradas discriminatorias por la legislación vigente por razón de género, no habiendo sido sancionada en materia laboral y que cumple con todos los requisitos en la legislación medioambiental vigente.</w:t>
      </w:r>
    </w:p>
    <w:p w:rsidR="00010C2C" w:rsidRPr="00BB0EED" w:rsidRDefault="00F835F3" w:rsidP="002B24D9">
      <w:pPr>
        <w:pStyle w:val="Standard"/>
        <w:spacing w:after="18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6º.</w:t>
      </w:r>
      <w:r w:rsidRPr="00BB0EED">
        <w:rPr>
          <w:rFonts w:ascii="Arial" w:eastAsia="Times New Roman" w:hAnsi="Arial" w:cs="Arial"/>
          <w:bCs/>
          <w:sz w:val="19"/>
          <w:szCs w:val="19"/>
          <w:lang w:eastAsia="es-ES"/>
        </w:rPr>
        <w:t xml:space="preserve"> </w:t>
      </w: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Cumplir con la legislación de transparencia, de derechos de las personas LGTBI, de memoria democrática, de derechos y garantías de las personas con discapacidad y empleo inclusivo u otras análogas de cumplimiento normativo</w:t>
      </w:r>
    </w:p>
    <w:p w:rsidR="00010C2C" w:rsidRDefault="00F835F3" w:rsidP="002B24D9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 xml:space="preserve">DOCUMENTACIÓN APORTADA junto a </w:t>
      </w:r>
      <w:r w:rsidRPr="00BB0EED"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>esta</w:t>
      </w:r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 xml:space="preserve"> solicitud:</w:t>
      </w:r>
    </w:p>
    <w:p w:rsidR="00010C2C" w:rsidRDefault="00F835F3" w:rsidP="002B24D9">
      <w:pPr>
        <w:pStyle w:val="Standard"/>
        <w:spacing w:after="120" w:line="240" w:lineRule="auto"/>
        <w:jc w:val="both"/>
      </w:pPr>
      <w:bookmarkStart w:id="16" w:name="__Fieldmark__18_1571369627"/>
      <w:bookmarkEnd w:id="16"/>
      <w:r>
        <w:rPr>
          <w:rFonts w:ascii="Arial" w:eastAsia="Times New Roman" w:hAnsi="Arial" w:cs="Arial"/>
          <w:kern w:val="3"/>
          <w:sz w:val="20"/>
          <w:szCs w:val="20"/>
          <w:lang w:eastAsia="zh-CN"/>
        </w:rPr>
        <w:t xml:space="preserve"> Copia de las escrituras y/o estatutos registrados de la entidad solicitante en su caso o documento en el que aparezca recogido su objeto social.</w:t>
      </w:r>
    </w:p>
    <w:p w:rsidR="00010C2C" w:rsidRDefault="00F835F3" w:rsidP="002B24D9">
      <w:pPr>
        <w:pStyle w:val="Standard"/>
        <w:spacing w:after="120" w:line="240" w:lineRule="auto"/>
        <w:jc w:val="both"/>
      </w:pPr>
      <w:bookmarkStart w:id="17" w:name="__Fieldmark__19_1571369627"/>
      <w:bookmarkEnd w:id="17"/>
      <w:r>
        <w:rPr>
          <w:rFonts w:ascii="Arial" w:eastAsia="Times New Roman" w:hAnsi="Arial" w:cs="Arial"/>
          <w:kern w:val="3"/>
          <w:sz w:val="20"/>
          <w:szCs w:val="20"/>
          <w:lang w:eastAsia="zh-CN"/>
        </w:rPr>
        <w:lastRenderedPageBreak/>
        <w:t xml:space="preserve"> Certificado o documento en el que conste el acuerdo de la entidad para solicitar la ayuda y aceptar los compromisos correspondientes.</w:t>
      </w:r>
    </w:p>
    <w:p w:rsidR="00010C2C" w:rsidRDefault="00F835F3" w:rsidP="002B24D9">
      <w:pPr>
        <w:pStyle w:val="Standard"/>
        <w:tabs>
          <w:tab w:val="left" w:pos="568"/>
        </w:tabs>
        <w:spacing w:after="120" w:line="240" w:lineRule="auto"/>
        <w:ind w:left="284" w:hanging="284"/>
        <w:jc w:val="both"/>
      </w:pPr>
      <w:bookmarkStart w:id="18" w:name="__Fieldmark__20_1571369627"/>
      <w:bookmarkEnd w:id="18"/>
      <w:r>
        <w:rPr>
          <w:rFonts w:ascii="Arial" w:eastAsia="Times New Roman" w:hAnsi="Arial" w:cs="Arial"/>
          <w:sz w:val="20"/>
          <w:szCs w:val="20"/>
          <w:lang w:eastAsia="zh-CN"/>
        </w:rPr>
        <w:t xml:space="preserve"> Documento que acredite la representación de la persona que suscribe la presente solicitud.</w:t>
      </w:r>
    </w:p>
    <w:p w:rsidR="00010C2C" w:rsidRDefault="00F835F3" w:rsidP="002B24D9">
      <w:pPr>
        <w:pStyle w:val="Standard"/>
        <w:tabs>
          <w:tab w:val="left" w:pos="568"/>
        </w:tabs>
        <w:spacing w:after="120" w:line="240" w:lineRule="auto"/>
        <w:ind w:left="284" w:hanging="284"/>
        <w:jc w:val="both"/>
      </w:pPr>
      <w:bookmarkStart w:id="19" w:name="__Fieldmark__21_1571369627"/>
      <w:bookmarkEnd w:id="19"/>
      <w:r>
        <w:rPr>
          <w:rFonts w:ascii="Arial" w:eastAsia="Times New Roman" w:hAnsi="Arial" w:cs="Arial"/>
          <w:sz w:val="20"/>
          <w:szCs w:val="20"/>
          <w:lang w:eastAsia="zh-CN"/>
        </w:rPr>
        <w:t xml:space="preserve"> Otros………………………………………………………………………</w:t>
      </w:r>
    </w:p>
    <w:p w:rsidR="00010C2C" w:rsidRPr="00F95D08" w:rsidRDefault="00F835F3">
      <w:pPr>
        <w:pStyle w:val="Standard"/>
        <w:spacing w:after="18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El responsable del tratamiento de tus datos personales es la Secretaria General Técnica del Departamento de Agricultura, Ganadería y Alimentación. La finalidad de este tratamiento es la gestión de los procedimientos administrativos, incluido el económico-financiero, relacionados con las ayudas solicitadas por los interesados, así como, en su caso, la realización de estudios y estadísticas. La legitimación para realizar el tratamiento de datos nos la da el cumplimiento de una obligación legal. No vamos a comunicar tus datos personales a terceros destinatarios salvo obligación legal. Podrás ejercer </w:t>
      </w:r>
      <w:r w:rsidR="009E3A24">
        <w:rPr>
          <w:rFonts w:ascii="Arial" w:eastAsia="Times New Roman" w:hAnsi="Arial" w:cs="Arial"/>
          <w:bCs/>
          <w:sz w:val="14"/>
          <w:szCs w:val="14"/>
          <w:lang w:eastAsia="zh-CN"/>
        </w:rPr>
        <w:t>t</w:t>
      </w:r>
      <w:r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us derechos de acceso, rectificación, supresión y portabilidad de los datos o de limitación y oposición a su tratamiento, así como a no ser objeto de decisiones individuales automatizadas a través de la sede electrónica de la Administración de la Comunidad Autónoma de </w:t>
      </w:r>
      <w:r w:rsidRPr="00A963CC"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Aragón con los formularios normalizados disponibles. Puedes obtener información adicional en el Registro de Actividades de Tratamiento del Gobierno de Aragón en el siguiente enlace: </w:t>
      </w:r>
      <w:hyperlink r:id="rId8" w:history="1">
        <w:r w:rsidR="009E3A24" w:rsidRPr="00A963CC">
          <w:rPr>
            <w:rStyle w:val="Hipervnculo"/>
            <w:rFonts w:ascii="Arial" w:hAnsi="Arial" w:cs="Arial"/>
            <w:sz w:val="14"/>
            <w:szCs w:val="14"/>
          </w:rPr>
          <w:t>https://registro-actividades-tratamiento.aragon.es/registro-actividades/detalle/99</w:t>
        </w:r>
      </w:hyperlink>
      <w:bookmarkStart w:id="20" w:name="_GoBack"/>
      <w:bookmarkEnd w:id="20"/>
    </w:p>
    <w:p w:rsidR="009E3A24" w:rsidRDefault="009E3A24">
      <w:pPr>
        <w:pStyle w:val="Standard"/>
        <w:spacing w:after="180" w:line="240" w:lineRule="auto"/>
        <w:jc w:val="both"/>
      </w:pP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sz w:val="18"/>
          <w:szCs w:val="18"/>
          <w:lang w:eastAsia="zh-CN"/>
        </w:rPr>
        <w:t>En…………………………, a ……. de……………………</w:t>
      </w:r>
      <w:proofErr w:type="gramStart"/>
      <w:r>
        <w:rPr>
          <w:rFonts w:ascii="Arial" w:eastAsia="Times New Roman" w:hAnsi="Arial" w:cs="Arial"/>
          <w:sz w:val="18"/>
          <w:szCs w:val="18"/>
          <w:lang w:eastAsia="zh-CN"/>
        </w:rPr>
        <w:t>…….</w:t>
      </w:r>
      <w:proofErr w:type="gramEnd"/>
      <w:r>
        <w:rPr>
          <w:rFonts w:ascii="Arial" w:eastAsia="Times New Roman" w:hAnsi="Arial" w:cs="Arial"/>
          <w:sz w:val="18"/>
          <w:szCs w:val="18"/>
          <w:lang w:eastAsia="zh-CN"/>
        </w:rPr>
        <w:t>de …….</w:t>
      </w:r>
    </w:p>
    <w:p w:rsidR="00010C2C" w:rsidRDefault="00F835F3">
      <w:pPr>
        <w:pStyle w:val="Standard"/>
        <w:spacing w:after="120" w:line="240" w:lineRule="auto"/>
        <w:ind w:right="-256"/>
      </w:pPr>
      <w:r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sz w:val="18"/>
          <w:szCs w:val="18"/>
          <w:lang w:eastAsia="zh-CN"/>
        </w:rPr>
        <w:t>Fdo. ……………………………</w:t>
      </w:r>
    </w:p>
    <w:p w:rsidR="00010C2C" w:rsidRDefault="00F835F3" w:rsidP="00023CB1">
      <w:pPr>
        <w:pStyle w:val="Standard"/>
        <w:spacing w:after="120" w:line="240" w:lineRule="auto"/>
        <w:ind w:right="-256"/>
        <w:rPr>
          <w:rFonts w:ascii="Arial" w:hAnsi="Arial" w:cs="Arial"/>
        </w:rPr>
      </w:pPr>
      <w:r>
        <w:rPr>
          <w:rFonts w:ascii="Arial" w:eastAsia="Times New Roman" w:hAnsi="Arial" w:cs="Arial"/>
          <w:sz w:val="20"/>
          <w:szCs w:val="20"/>
          <w:lang w:eastAsia="zh-CN"/>
        </w:rPr>
        <w:t>DIRECCIÓN GENERAL DE CALIDAD Y SEGURIDAD ALIMENTARIA</w:t>
      </w:r>
    </w:p>
    <w:sectPr w:rsidR="00010C2C" w:rsidSect="00D8326F">
      <w:headerReference w:type="default" r:id="rId9"/>
      <w:footerReference w:type="default" r:id="rId10"/>
      <w:pgSz w:w="11906" w:h="16838"/>
      <w:pgMar w:top="1843" w:right="707" w:bottom="765" w:left="1701" w:header="720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DF9" w:rsidRDefault="00F25DF9">
      <w:r>
        <w:separator/>
      </w:r>
    </w:p>
  </w:endnote>
  <w:endnote w:type="continuationSeparator" w:id="0">
    <w:p w:rsidR="00F25DF9" w:rsidRDefault="00F2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F9" w:rsidRDefault="00F25DF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DF9" w:rsidRDefault="00F25DF9">
      <w:r>
        <w:rPr>
          <w:color w:val="000000"/>
        </w:rPr>
        <w:separator/>
      </w:r>
    </w:p>
  </w:footnote>
  <w:footnote w:type="continuationSeparator" w:id="0">
    <w:p w:rsidR="00F25DF9" w:rsidRDefault="00F25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F9" w:rsidRDefault="00023CB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4023DE6" wp14:editId="550D6ABC">
          <wp:simplePos x="0" y="0"/>
          <wp:positionH relativeFrom="column">
            <wp:posOffset>3959750</wp:posOffset>
          </wp:positionH>
          <wp:positionV relativeFrom="paragraph">
            <wp:posOffset>115570</wp:posOffset>
          </wp:positionV>
          <wp:extent cx="1829520" cy="389160"/>
          <wp:effectExtent l="0" t="0" r="0" b="0"/>
          <wp:wrapNone/>
          <wp:docPr id="17" name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99" t="-466" r="-99" b="-466"/>
                  <a:stretch>
                    <a:fillRect/>
                  </a:stretch>
                </pic:blipFill>
                <pic:spPr>
                  <a:xfrm>
                    <a:off x="0" y="0"/>
                    <a:ext cx="1829520" cy="3891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63ECD1F7" wp14:editId="0F3FE6D2">
          <wp:extent cx="1285919" cy="504719"/>
          <wp:effectExtent l="0" t="0" r="9481" b="0"/>
          <wp:docPr id="18" name="Imagen 18" descr="Agricultura neg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919" cy="5047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A2329"/>
    <w:multiLevelType w:val="multilevel"/>
    <w:tmpl w:val="34EA5CD8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A4070FC"/>
    <w:multiLevelType w:val="multilevel"/>
    <w:tmpl w:val="97A66472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B6421BC"/>
    <w:multiLevelType w:val="multilevel"/>
    <w:tmpl w:val="C008779C"/>
    <w:styleLink w:val="Sin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 w15:restartNumberingAfterBreak="0">
    <w:nsid w:val="11F3555B"/>
    <w:multiLevelType w:val="multilevel"/>
    <w:tmpl w:val="9B9E801E"/>
    <w:styleLink w:val="WWNum19"/>
    <w:lvl w:ilvl="0">
      <w:start w:val="1"/>
      <w:numFmt w:val="upperLetter"/>
      <w:lvlText w:val="%1)"/>
      <w:lvlJc w:val="left"/>
      <w:rPr>
        <w:rFonts w:ascii="Arial" w:hAnsi="Arial" w:cs="Arial"/>
        <w:b/>
        <w:color w:val="000000"/>
        <w:sz w:val="1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1BED038E"/>
    <w:multiLevelType w:val="multilevel"/>
    <w:tmpl w:val="1A28EC58"/>
    <w:styleLink w:val="WWNum1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CBE693A"/>
    <w:multiLevelType w:val="multilevel"/>
    <w:tmpl w:val="44B66302"/>
    <w:styleLink w:val="WWNum1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29BA78FE"/>
    <w:multiLevelType w:val="multilevel"/>
    <w:tmpl w:val="E8CED500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535758"/>
    <w:multiLevelType w:val="multilevel"/>
    <w:tmpl w:val="4BB27BE0"/>
    <w:styleLink w:val="WWNum13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E704545"/>
    <w:multiLevelType w:val="multilevel"/>
    <w:tmpl w:val="314A4272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6080CF9"/>
    <w:multiLevelType w:val="multilevel"/>
    <w:tmpl w:val="9D6495B8"/>
    <w:styleLink w:val="WWNum2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CA42301"/>
    <w:multiLevelType w:val="multilevel"/>
    <w:tmpl w:val="398C2FF2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3E685C80"/>
    <w:multiLevelType w:val="multilevel"/>
    <w:tmpl w:val="DA8E291C"/>
    <w:styleLink w:val="WWNum15"/>
    <w:lvl w:ilvl="0">
      <w:start w:val="1"/>
      <w:numFmt w:val="decimal"/>
      <w:lvlText w:val="%1."/>
      <w:lvlJc w:val="left"/>
      <w:rPr>
        <w:rFonts w:ascii="Arial" w:hAnsi="Arial" w:cs="Arial"/>
        <w:b w:val="0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3E951B4C"/>
    <w:multiLevelType w:val="multilevel"/>
    <w:tmpl w:val="F348CD42"/>
    <w:styleLink w:val="WWNum7"/>
    <w:lvl w:ilvl="0">
      <w:start w:val="1"/>
      <w:numFmt w:val="lowerLetter"/>
      <w:lvlText w:val="%1)"/>
      <w:lvlJc w:val="left"/>
    </w:lvl>
    <w:lvl w:ilvl="1">
      <w:numFmt w:val="bullet"/>
      <w:lvlText w:val="-"/>
      <w:lvlJc w:val="left"/>
      <w:rPr>
        <w:rFonts w:ascii="Calibri" w:hAnsi="Calibri" w:cs="Calibri"/>
        <w:color w:val="000000"/>
        <w:sz w:val="22"/>
        <w:szCs w:val="22"/>
        <w:lang w:val="es-ES" w:eastAsia="es-ES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41C3163B"/>
    <w:multiLevelType w:val="multilevel"/>
    <w:tmpl w:val="36FE321E"/>
    <w:styleLink w:val="WWNum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B2E7139"/>
    <w:multiLevelType w:val="multilevel"/>
    <w:tmpl w:val="D11A917C"/>
    <w:styleLink w:val="WWNum1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526A6106"/>
    <w:multiLevelType w:val="multilevel"/>
    <w:tmpl w:val="F53A357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553D55E3"/>
    <w:multiLevelType w:val="multilevel"/>
    <w:tmpl w:val="5E9621E6"/>
    <w:styleLink w:val="WWNum11"/>
    <w:lvl w:ilvl="0">
      <w:start w:val="1"/>
      <w:numFmt w:val="lowerLetter"/>
      <w:lvlText w:val="%1)"/>
      <w:lvlJc w:val="left"/>
      <w:rPr>
        <w:rFonts w:cs="Arial"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5AA77852"/>
    <w:multiLevelType w:val="multilevel"/>
    <w:tmpl w:val="69F8B5F6"/>
    <w:styleLink w:val="WWNum18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upperRoman"/>
      <w:lvlText w:val="%2."/>
      <w:lvlJc w:val="right"/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 w15:restartNumberingAfterBreak="0">
    <w:nsid w:val="63E10A18"/>
    <w:multiLevelType w:val="multilevel"/>
    <w:tmpl w:val="F7B215C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67BC721D"/>
    <w:multiLevelType w:val="hybridMultilevel"/>
    <w:tmpl w:val="3A7AE9CC"/>
    <w:lvl w:ilvl="0" w:tplc="F3D277AC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color w:val="000000"/>
        <w:sz w:val="1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E92601"/>
    <w:multiLevelType w:val="multilevel"/>
    <w:tmpl w:val="74AA0BF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6D4B35FC"/>
    <w:multiLevelType w:val="multilevel"/>
    <w:tmpl w:val="7BE46D94"/>
    <w:styleLink w:val="WW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6DF40ABD"/>
    <w:multiLevelType w:val="multilevel"/>
    <w:tmpl w:val="282EDBCA"/>
    <w:styleLink w:val="WWNum14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6F7E0A31"/>
    <w:multiLevelType w:val="multilevel"/>
    <w:tmpl w:val="6B7AB86A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70845676"/>
    <w:multiLevelType w:val="multilevel"/>
    <w:tmpl w:val="50BCC420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72FE5A49"/>
    <w:multiLevelType w:val="multilevel"/>
    <w:tmpl w:val="C0B46876"/>
    <w:styleLink w:val="NoListWW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6" w15:restartNumberingAfterBreak="0">
    <w:nsid w:val="7463500B"/>
    <w:multiLevelType w:val="multilevel"/>
    <w:tmpl w:val="164806A8"/>
    <w:styleLink w:val="WWNum8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25"/>
  </w:num>
  <w:num w:numId="2">
    <w:abstractNumId w:val="2"/>
  </w:num>
  <w:num w:numId="3">
    <w:abstractNumId w:val="1"/>
  </w:num>
  <w:num w:numId="4">
    <w:abstractNumId w:val="18"/>
  </w:num>
  <w:num w:numId="5">
    <w:abstractNumId w:val="23"/>
  </w:num>
  <w:num w:numId="6">
    <w:abstractNumId w:val="8"/>
  </w:num>
  <w:num w:numId="7">
    <w:abstractNumId w:val="15"/>
  </w:num>
  <w:num w:numId="8">
    <w:abstractNumId w:val="24"/>
  </w:num>
  <w:num w:numId="9">
    <w:abstractNumId w:val="12"/>
  </w:num>
  <w:num w:numId="10">
    <w:abstractNumId w:val="26"/>
  </w:num>
  <w:num w:numId="11">
    <w:abstractNumId w:val="20"/>
  </w:num>
  <w:num w:numId="12">
    <w:abstractNumId w:val="10"/>
  </w:num>
  <w:num w:numId="13">
    <w:abstractNumId w:val="16"/>
  </w:num>
  <w:num w:numId="14">
    <w:abstractNumId w:val="21"/>
  </w:num>
  <w:num w:numId="15">
    <w:abstractNumId w:val="7"/>
  </w:num>
  <w:num w:numId="16">
    <w:abstractNumId w:val="22"/>
  </w:num>
  <w:num w:numId="17">
    <w:abstractNumId w:val="11"/>
  </w:num>
  <w:num w:numId="18">
    <w:abstractNumId w:val="13"/>
  </w:num>
  <w:num w:numId="19">
    <w:abstractNumId w:val="5"/>
  </w:num>
  <w:num w:numId="20">
    <w:abstractNumId w:val="17"/>
  </w:num>
  <w:num w:numId="21">
    <w:abstractNumId w:val="3"/>
  </w:num>
  <w:num w:numId="22">
    <w:abstractNumId w:val="9"/>
  </w:num>
  <w:num w:numId="23">
    <w:abstractNumId w:val="6"/>
  </w:num>
  <w:num w:numId="24">
    <w:abstractNumId w:val="0"/>
  </w:num>
  <w:num w:numId="25">
    <w:abstractNumId w:val="4"/>
  </w:num>
  <w:num w:numId="26">
    <w:abstractNumId w:val="14"/>
  </w:num>
  <w:num w:numId="27">
    <w:abstractNumId w:val="24"/>
    <w:lvlOverride w:ilvl="0">
      <w:startOverride w:val="1"/>
    </w:lvlOverride>
  </w:num>
  <w:num w:numId="28">
    <w:abstractNumId w:val="24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20"/>
    <w:lvlOverride w:ilvl="0">
      <w:startOverride w:val="1"/>
    </w:lvlOverride>
  </w:num>
  <w:num w:numId="32">
    <w:abstractNumId w:val="21"/>
    <w:lvlOverride w:ilvl="0">
      <w:startOverride w:val="1"/>
    </w:lvlOverride>
  </w:num>
  <w:num w:numId="33">
    <w:abstractNumId w:val="16"/>
    <w:lvlOverride w:ilvl="0">
      <w:startOverride w:val="1"/>
    </w:lvlOverride>
  </w:num>
  <w:num w:numId="34">
    <w:abstractNumId w:val="7"/>
  </w:num>
  <w:num w:numId="35">
    <w:abstractNumId w:val="6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C2C"/>
    <w:rsid w:val="00010C2C"/>
    <w:rsid w:val="00023CB1"/>
    <w:rsid w:val="00071D77"/>
    <w:rsid w:val="001251BF"/>
    <w:rsid w:val="0022621B"/>
    <w:rsid w:val="002758FD"/>
    <w:rsid w:val="002B24D9"/>
    <w:rsid w:val="00311333"/>
    <w:rsid w:val="00355E48"/>
    <w:rsid w:val="003F798B"/>
    <w:rsid w:val="004532B0"/>
    <w:rsid w:val="004A550D"/>
    <w:rsid w:val="004C2B7E"/>
    <w:rsid w:val="005E7934"/>
    <w:rsid w:val="007C1B9D"/>
    <w:rsid w:val="00802B5B"/>
    <w:rsid w:val="00807C47"/>
    <w:rsid w:val="00857AD9"/>
    <w:rsid w:val="00922427"/>
    <w:rsid w:val="00934F8E"/>
    <w:rsid w:val="00982CC5"/>
    <w:rsid w:val="009E3A24"/>
    <w:rsid w:val="009F249D"/>
    <w:rsid w:val="00A25E37"/>
    <w:rsid w:val="00A4009A"/>
    <w:rsid w:val="00A543E3"/>
    <w:rsid w:val="00A65733"/>
    <w:rsid w:val="00A963CC"/>
    <w:rsid w:val="00AA064B"/>
    <w:rsid w:val="00AB3A9D"/>
    <w:rsid w:val="00B651C9"/>
    <w:rsid w:val="00BB0EED"/>
    <w:rsid w:val="00BF3D66"/>
    <w:rsid w:val="00C544B2"/>
    <w:rsid w:val="00CA2711"/>
    <w:rsid w:val="00CE3B7C"/>
    <w:rsid w:val="00D8326F"/>
    <w:rsid w:val="00E76F61"/>
    <w:rsid w:val="00F11C06"/>
    <w:rsid w:val="00F25DF9"/>
    <w:rsid w:val="00F40971"/>
    <w:rsid w:val="00F440B4"/>
    <w:rsid w:val="00F835F3"/>
    <w:rsid w:val="00F95D08"/>
    <w:rsid w:val="00F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8DF5360"/>
  <w15:docId w15:val="{5023D444-C84D-4E84-BF70-A1D0689C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09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Index">
    <w:name w:val="Index"/>
    <w:basedOn w:val="Standard"/>
    <w:pPr>
      <w:suppressLineNumbers/>
      <w:spacing w:after="0" w:line="240" w:lineRule="auto"/>
    </w:pPr>
    <w:rPr>
      <w:rFonts w:ascii="Times New Roman" w:eastAsia="Times New Roman" w:hAnsi="Times New Roman" w:cs="Lucida Sans"/>
      <w:sz w:val="24"/>
      <w:szCs w:val="24"/>
      <w:lang w:eastAsia="zh-CN"/>
    </w:rPr>
  </w:style>
  <w:style w:type="paragraph" w:styleId="Prrafodelista">
    <w:name w:val="List Paragraph"/>
    <w:basedOn w:val="Standard"/>
    <w:pPr>
      <w:ind w:left="720"/>
    </w:pPr>
  </w:style>
  <w:style w:type="paragraph" w:styleId="Textocomentario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paragraph" w:styleId="Textodeglob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5">
    <w:name w:val="Título5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Ttulo4">
    <w:name w:val="Título4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Epgrafe1">
    <w:name w:val="Epígrafe1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tulo3">
    <w:name w:val="Título3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Lucida Sans"/>
      <w:sz w:val="28"/>
      <w:szCs w:val="28"/>
      <w:lang w:eastAsia="zh-CN"/>
    </w:rPr>
  </w:style>
  <w:style w:type="paragraph" w:customStyle="1" w:styleId="Epgrafe3">
    <w:name w:val="Epígrafe3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itulo">
    <w:name w:val="Titulo"/>
    <w:basedOn w:val="Standard"/>
    <w:pPr>
      <w:pageBreakBefore/>
      <w:spacing w:after="0" w:line="360" w:lineRule="auto"/>
      <w:jc w:val="both"/>
    </w:pPr>
    <w:rPr>
      <w:rFonts w:ascii="Arial" w:eastAsia="Times New Roman" w:hAnsi="Arial" w:cs="Arial"/>
      <w:b/>
      <w:sz w:val="24"/>
      <w:szCs w:val="24"/>
      <w:lang w:eastAsia="zh-CN"/>
    </w:rPr>
  </w:style>
  <w:style w:type="paragraph" w:customStyle="1" w:styleId="Ttulo2">
    <w:name w:val="Título2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Epgrafe2">
    <w:name w:val="Epígrafe2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extocomentario1">
    <w:name w:val="Texto comentario1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pPr>
      <w:widowControl/>
    </w:pPr>
    <w:rPr>
      <w:rFonts w:ascii="Helvetica" w:eastAsia="Times New Roman" w:hAnsi="Helvetica" w:cs="Helvetica"/>
      <w:color w:val="000000"/>
      <w:sz w:val="24"/>
      <w:szCs w:val="24"/>
      <w:lang w:eastAsia="zh-CN"/>
    </w:rPr>
  </w:style>
  <w:style w:type="paragraph" w:customStyle="1" w:styleId="cabezatabla1">
    <w:name w:val="cabeza_tabla1"/>
    <w:basedOn w:val="Standar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uerpotablaizq1">
    <w:name w:val="cuerpo_tabla_izq1"/>
    <w:basedOn w:val="Standard"/>
    <w:pPr>
      <w:spacing w:after="0" w:line="240" w:lineRule="auto"/>
    </w:pPr>
    <w:rPr>
      <w:rFonts w:ascii="Times New Roman" w:hAnsi="Times New Roman" w:cs="Times New Roman"/>
      <w:lang w:eastAsia="zh-CN"/>
    </w:rPr>
  </w:style>
  <w:style w:type="paragraph" w:customStyle="1" w:styleId="cuerpotablacentro1">
    <w:name w:val="cuerpo_tabla_centro1"/>
    <w:basedOn w:val="Standard"/>
    <w:pPr>
      <w:spacing w:after="0" w:line="240" w:lineRule="auto"/>
      <w:jc w:val="center"/>
    </w:pPr>
    <w:rPr>
      <w:rFonts w:ascii="Times New Roman" w:hAnsi="Times New Roman" w:cs="Times New Roman"/>
      <w:lang w:eastAsia="zh-CN"/>
    </w:rPr>
  </w:style>
  <w:style w:type="paragraph" w:customStyle="1" w:styleId="cuerpotablader1">
    <w:name w:val="cuerpo_tabla_der1"/>
    <w:basedOn w:val="Standard"/>
    <w:pPr>
      <w:spacing w:after="0" w:line="240" w:lineRule="auto"/>
      <w:jc w:val="right"/>
    </w:pPr>
    <w:rPr>
      <w:rFonts w:ascii="Times New Roman" w:hAnsi="Times New Roman" w:cs="Times New Roman"/>
      <w:lang w:eastAsia="zh-CN"/>
    </w:rPr>
  </w:style>
  <w:style w:type="paragraph" w:customStyle="1" w:styleId="parrafo1">
    <w:name w:val="parrafo1"/>
    <w:basedOn w:val="Standard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rafo21">
    <w:name w:val="parrafo_21"/>
    <w:basedOn w:val="Standard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-Principiodelformulario">
    <w:name w:val="HTML Top of Form"/>
    <w:basedOn w:val="Standard"/>
    <w:next w:val="Standard"/>
    <w:pPr>
      <w:pBdr>
        <w:bottom w:val="single" w:sz="6" w:space="1" w:color="000000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zh-CN"/>
    </w:rPr>
  </w:style>
  <w:style w:type="paragraph" w:customStyle="1" w:styleId="centrocursiva1">
    <w:name w:val="centro_cursiva1"/>
    <w:basedOn w:val="Standard"/>
    <w:pPr>
      <w:spacing w:before="480" w:after="180" w:line="240" w:lineRule="auto"/>
      <w:jc w:val="center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HeaderandFooter">
    <w:name w:val="Header and Footer"/>
    <w:basedOn w:val="Standard"/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independiente21">
    <w:name w:val="Texto independiente 21"/>
    <w:basedOn w:val="Standard"/>
    <w:pPr>
      <w:spacing w:after="0" w:line="240" w:lineRule="auto"/>
      <w:jc w:val="both"/>
    </w:pPr>
    <w:rPr>
      <w:rFonts w:ascii="Arial" w:eastAsia="Times New Roman" w:hAnsi="Arial" w:cs="Arial"/>
      <w:b/>
      <w:szCs w:val="20"/>
      <w:lang w:eastAsia="zh-CN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r">
    <w:name w:val="Car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zh-CN"/>
    </w:rPr>
  </w:style>
  <w:style w:type="paragraph" w:styleId="NormalWeb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3">
    <w:name w:val="Texto comentario3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conformatoprevio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rFonts w:ascii="Arial" w:hAnsi="Arial" w:cs="Times New Roman"/>
    </w:rPr>
  </w:style>
  <w:style w:type="paragraph" w:customStyle="1" w:styleId="TableContents">
    <w:name w:val="Table Contents"/>
    <w:basedOn w:val="Standard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2">
    <w:name w:val="Texto comentario2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Ttulo">
    <w:name w:val="WW-Título"/>
    <w:basedOn w:val="Standar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western">
    <w:name w:val="western"/>
    <w:basedOn w:val="Standard"/>
    <w:pPr>
      <w:spacing w:before="100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tinuarlista1">
    <w:name w:val="Continuar lista1"/>
    <w:basedOn w:val="Standard"/>
    <w:pPr>
      <w:spacing w:after="120" w:line="240" w:lineRule="auto"/>
    </w:pPr>
    <w:rPr>
      <w:rFonts w:ascii="Arial" w:eastAsia="Times New Roman" w:hAnsi="Arial" w:cs="Arial"/>
      <w:sz w:val="19"/>
      <w:szCs w:val="24"/>
      <w:lang w:eastAsia="zh-CN"/>
    </w:rPr>
  </w:style>
  <w:style w:type="paragraph" w:customStyle="1" w:styleId="Ttulo10">
    <w:name w:val="Título1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Textocomentario4">
    <w:name w:val="Texto comentario4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color w:val="00000A"/>
    </w:rPr>
  </w:style>
  <w:style w:type="character" w:customStyle="1" w:styleId="DefaultParagraphFontWW">
    <w:name w:val="Default Paragraph Font (WW)"/>
  </w:style>
  <w:style w:type="character" w:styleId="Refdecomentario">
    <w:name w:val="annotation reference"/>
    <w:basedOn w:val="DefaultParagraphFontWW"/>
    <w:rPr>
      <w:sz w:val="16"/>
      <w:szCs w:val="16"/>
    </w:rPr>
  </w:style>
  <w:style w:type="character" w:customStyle="1" w:styleId="TextocomentarioCar">
    <w:name w:val="Texto comentario Car"/>
    <w:basedOn w:val="DefaultParagraphFontWW"/>
    <w:rPr>
      <w:sz w:val="20"/>
      <w:szCs w:val="20"/>
    </w:rPr>
  </w:style>
  <w:style w:type="character" w:customStyle="1" w:styleId="AsuntodelcomentarioCar">
    <w:name w:val="Asunto del comentario Car"/>
    <w:basedOn w:val="TextocomentarioCar"/>
    <w:rPr>
      <w:b/>
      <w:bCs/>
      <w:sz w:val="20"/>
      <w:szCs w:val="20"/>
    </w:rPr>
  </w:style>
  <w:style w:type="character" w:customStyle="1" w:styleId="TextodegloboCar">
    <w:name w:val="Texto de globo Car"/>
    <w:basedOn w:val="DefaultParagraphFontWW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</w:style>
  <w:style w:type="character" w:customStyle="1" w:styleId="Internetlink">
    <w:name w:val="Internet link"/>
    <w:basedOn w:val="DefaultParagraphFontWW"/>
    <w:rPr>
      <w:color w:val="0563C1"/>
      <w:u w:val="single"/>
    </w:rPr>
  </w:style>
  <w:style w:type="character" w:customStyle="1" w:styleId="WW8Num1z0">
    <w:name w:val="WW8Num1z0"/>
    <w:rPr>
      <w:rFonts w:ascii="Symbol" w:hAnsi="Symbol" w:cs="Symbol"/>
      <w:sz w:val="18"/>
      <w:szCs w:val="18"/>
    </w:rPr>
  </w:style>
  <w:style w:type="character" w:customStyle="1" w:styleId="WW8Num2z0">
    <w:name w:val="WW8Num2z0"/>
    <w:rPr>
      <w:rFonts w:ascii="Arial" w:hAnsi="Arial" w:cs="Arial"/>
      <w:b w:val="0"/>
      <w:sz w:val="18"/>
      <w:szCs w:val="1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2z1">
    <w:name w:val="WW8Num2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Arial" w:hAnsi="Arial" w:cs="Times New Roman"/>
      <w:sz w:val="22"/>
      <w:szCs w:val="22"/>
    </w:rPr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b w:val="0"/>
      <w:sz w:val="22"/>
      <w:szCs w:val="22"/>
    </w:rPr>
  </w:style>
  <w:style w:type="character" w:customStyle="1" w:styleId="WW8Num8z0">
    <w:name w:val="WW8Num8z0"/>
    <w:rPr>
      <w:rFonts w:ascii="Arial" w:hAnsi="Arial" w:cs="Arial"/>
      <w:sz w:val="22"/>
      <w:szCs w:val="22"/>
      <w:lang w:val="es-ES"/>
    </w:rPr>
  </w:style>
  <w:style w:type="character" w:customStyle="1" w:styleId="WW8Num9z0">
    <w:name w:val="WW8Num9z0"/>
    <w:rPr>
      <w:rFonts w:ascii="Arial" w:hAnsi="Arial" w:cs="Arial"/>
      <w:bCs/>
      <w:sz w:val="22"/>
      <w:szCs w:val="22"/>
    </w:rPr>
  </w:style>
  <w:style w:type="character" w:customStyle="1" w:styleId="WW8Num10z0">
    <w:name w:val="WW8Num10z0"/>
    <w:rPr>
      <w:rFonts w:ascii="Arial" w:hAnsi="Arial" w:cs="Arial"/>
      <w:bCs/>
      <w:sz w:val="22"/>
      <w:szCs w:val="22"/>
      <w:lang w:val="es-ES"/>
    </w:rPr>
  </w:style>
  <w:style w:type="character" w:customStyle="1" w:styleId="WW8Num11z0">
    <w:name w:val="WW8Num11z0"/>
    <w:rPr>
      <w:rFonts w:ascii="Arial" w:hAnsi="Arial" w:cs="Times New Roman"/>
      <w:b/>
      <w:sz w:val="22"/>
      <w:szCs w:val="22"/>
    </w:rPr>
  </w:style>
  <w:style w:type="character" w:customStyle="1" w:styleId="WW8Num11z1">
    <w:name w:val="WW8Num11z1"/>
    <w:rPr>
      <w:rFonts w:ascii="Symbol" w:hAnsi="Symbol" w:cs="Symbol"/>
      <w:color w:val="000000"/>
      <w:sz w:val="22"/>
      <w:szCs w:val="22"/>
    </w:rPr>
  </w:style>
  <w:style w:type="character" w:customStyle="1" w:styleId="WW8Num12z0">
    <w:name w:val="WW8Num12z0"/>
    <w:rPr>
      <w:rFonts w:ascii="Arial" w:hAnsi="Arial" w:cs="Arial"/>
    </w:rPr>
  </w:style>
  <w:style w:type="character" w:customStyle="1" w:styleId="WW8Num13z0">
    <w:name w:val="WW8Num13z0"/>
    <w:rPr>
      <w:rFonts w:ascii="Symbol" w:hAnsi="Symbol" w:cs="Symbol"/>
      <w:sz w:val="18"/>
      <w:szCs w:val="18"/>
    </w:rPr>
  </w:style>
  <w:style w:type="character" w:customStyle="1" w:styleId="WW8Num14z0">
    <w:name w:val="WW8Num14z0"/>
    <w:rPr>
      <w:rFonts w:ascii="Arial" w:hAnsi="Arial" w:cs="Arial"/>
      <w:b w:val="0"/>
      <w:sz w:val="18"/>
      <w:szCs w:val="18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3">
    <w:name w:val="Fuente de párrafo predeter.3"/>
  </w:style>
  <w:style w:type="character" w:customStyle="1" w:styleId="WW8Num12z1">
    <w:name w:val="WW8Num12z1"/>
    <w:rPr>
      <w:rFonts w:ascii="Symbol" w:hAnsi="Symbol" w:cs="Symbol"/>
      <w:color w:val="000000"/>
      <w:sz w:val="22"/>
      <w:szCs w:val="22"/>
    </w:rPr>
  </w:style>
  <w:style w:type="character" w:customStyle="1" w:styleId="WW8Num16z0">
    <w:name w:val="WW8Num16z0"/>
    <w:rPr>
      <w:rFonts w:ascii="Arial" w:hAnsi="Arial" w:cs="Arial"/>
      <w:b w:val="0"/>
      <w:sz w:val="18"/>
      <w:szCs w:val="18"/>
    </w:rPr>
  </w:style>
  <w:style w:type="character" w:customStyle="1" w:styleId="WW8Num17z0">
    <w:name w:val="WW8Num17z0"/>
    <w:rPr>
      <w:rFonts w:ascii="Arial" w:hAnsi="Arial" w:cs="Times New Roman"/>
      <w:b/>
      <w:sz w:val="22"/>
      <w:szCs w:val="22"/>
    </w:rPr>
  </w:style>
  <w:style w:type="character" w:customStyle="1" w:styleId="WW8Num17z1">
    <w:name w:val="WW8Num17z1"/>
    <w:rPr>
      <w:rFonts w:ascii="Symbol" w:hAnsi="Symbol" w:cs="Symbol"/>
      <w:color w:val="000000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Symbol" w:hAnsi="Symbol" w:cs="Symbol"/>
      <w:color w:val="FF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cs="Times New Roman"/>
    </w:rPr>
  </w:style>
  <w:style w:type="character" w:customStyle="1" w:styleId="WW8Num9z1">
    <w:name w:val="WW8Num9z1"/>
    <w:rPr>
      <w:rFonts w:ascii="Symbol" w:hAnsi="Symbol" w:cs="Symbol"/>
      <w:color w:val="FF000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  <w:rPr>
      <w:rFonts w:ascii="Symbol" w:hAnsi="Symbol" w:cs="Symbol"/>
      <w:color w:val="FF0000"/>
    </w:rPr>
  </w:style>
  <w:style w:type="character" w:customStyle="1" w:styleId="WW8Num16z1">
    <w:name w:val="WW8Num16z1"/>
    <w:rPr>
      <w:rFonts w:ascii="Symbol" w:hAnsi="Symbol" w:cs="Symbol"/>
      <w:color w:val="000000"/>
      <w:sz w:val="22"/>
      <w:szCs w:val="22"/>
    </w:rPr>
  </w:style>
  <w:style w:type="character" w:customStyle="1" w:styleId="WW8Num18z0">
    <w:name w:val="WW8Num18z0"/>
  </w:style>
  <w:style w:type="character" w:customStyle="1" w:styleId="WW8Num18z1">
    <w:name w:val="WW8Num18z1"/>
    <w:rPr>
      <w:color w:val="00000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  <w:sz w:val="18"/>
      <w:szCs w:val="18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St2z0">
    <w:name w:val="WW8NumSt2z0"/>
    <w:rPr>
      <w:rFonts w:ascii="Arial" w:hAnsi="Arial" w:cs="Arial"/>
    </w:rPr>
  </w:style>
  <w:style w:type="character" w:customStyle="1" w:styleId="WW8NumSt4z0">
    <w:name w:val="WW8NumSt4z0"/>
    <w:rPr>
      <w:rFonts w:ascii="Arial" w:hAnsi="Arial" w:cs="Arial"/>
    </w:rPr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rFonts w:cs="Times New Roman"/>
      <w:sz w:val="16"/>
      <w:szCs w:val="16"/>
    </w:rPr>
  </w:style>
  <w:style w:type="character" w:customStyle="1" w:styleId="CarCar2">
    <w:name w:val="Car Car2"/>
    <w:rPr>
      <w:lang w:val="es-ES" w:bidi="ar-SA"/>
    </w:rPr>
  </w:style>
  <w:style w:type="character" w:customStyle="1" w:styleId="CarCar1">
    <w:name w:val="Car Car1"/>
    <w:rPr>
      <w:rFonts w:ascii="Arial" w:eastAsia="Calibri" w:hAnsi="Arial" w:cs="Arial"/>
      <w:vanish/>
      <w:sz w:val="16"/>
      <w:szCs w:val="16"/>
      <w:lang w:val="es-ES" w:bidi="ar-SA"/>
    </w:rPr>
  </w:style>
  <w:style w:type="character" w:customStyle="1" w:styleId="CarCar">
    <w:name w:val="Car Car"/>
    <w:rPr>
      <w:sz w:val="24"/>
      <w:szCs w:val="24"/>
      <w:lang w:val="es-ES" w:bidi="ar-SA"/>
    </w:rPr>
  </w:style>
  <w:style w:type="character" w:styleId="Nmerodepgina">
    <w:name w:val="page number"/>
    <w:basedOn w:val="Fuentedeprrafopredeter1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CarCar3">
    <w:name w:val="Car Car3"/>
    <w:rPr>
      <w:lang w:eastAsia="zh-CN"/>
    </w:rPr>
  </w:style>
  <w:style w:type="character" w:customStyle="1" w:styleId="NormalWebCar">
    <w:name w:val="Normal (Web) Car"/>
    <w:rPr>
      <w:sz w:val="24"/>
      <w:szCs w:val="24"/>
      <w:lang w:val="es-ES" w:eastAsia="zh-CN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Refdecomentario3">
    <w:name w:val="Ref. de comentario3"/>
    <w:rPr>
      <w:sz w:val="16"/>
      <w:szCs w:val="16"/>
    </w:rPr>
  </w:style>
  <w:style w:type="character" w:customStyle="1" w:styleId="TextoindependienteCar">
    <w:name w:val="Texto independiente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z-PrincipiodelformularioCar">
    <w:name w:val="z-Principio del formulario Car"/>
    <w:basedOn w:val="DefaultParagraphFontWW"/>
    <w:rPr>
      <w:rFonts w:ascii="Arial" w:eastAsia="Calibri" w:hAnsi="Arial" w:cs="Arial"/>
      <w:vanish/>
      <w:sz w:val="16"/>
      <w:szCs w:val="16"/>
      <w:lang w:eastAsia="zh-CN"/>
    </w:rPr>
  </w:style>
  <w:style w:type="character" w:customStyle="1" w:styleId="PiedepginaCar">
    <w:name w:val="Pie de página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EncabezadoCar">
    <w:name w:val="Encabezado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TMLconformatoprevioCar">
    <w:name w:val="HTML con formato previo Car"/>
    <w:basedOn w:val="DefaultParagraphFontWW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  <w:rPr>
      <w:rFonts w:cs="Calibri"/>
      <w:color w:val="000000"/>
      <w:sz w:val="22"/>
      <w:szCs w:val="22"/>
      <w:lang w:val="es-ES" w:eastAsia="es-ES"/>
    </w:rPr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rFonts w:eastAsia="Calibri" w:cs="Arial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  <w:rPr>
      <w:rFonts w:cs="Arial"/>
      <w:bCs/>
      <w:sz w:val="22"/>
      <w:szCs w:val="22"/>
    </w:rPr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  <w:rPr>
      <w:rFonts w:eastAsia="Calibri" w:cs="Arial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  <w:rPr>
      <w:rFonts w:cs="Courier New"/>
    </w:rPr>
  </w:style>
  <w:style w:type="character" w:customStyle="1" w:styleId="ListLabel109">
    <w:name w:val="ListLabel 109"/>
  </w:style>
  <w:style w:type="character" w:customStyle="1" w:styleId="ListLabel110">
    <w:name w:val="ListLabel 110"/>
    <w:rPr>
      <w:rFonts w:cs="Symbol"/>
      <w:sz w:val="18"/>
      <w:szCs w:val="18"/>
    </w:rPr>
  </w:style>
  <w:style w:type="character" w:customStyle="1" w:styleId="ListLabel111">
    <w:name w:val="ListLabel 111"/>
    <w:rPr>
      <w:rFonts w:ascii="Arial" w:hAnsi="Arial" w:cs="Arial"/>
      <w:b w:val="0"/>
      <w:sz w:val="18"/>
      <w:szCs w:val="18"/>
    </w:rPr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  <w:rPr>
      <w:rFonts w:cs="Times New Roman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cs="Times New Roman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ListLabel138">
    <w:name w:val="ListLabel 138"/>
    <w:rPr>
      <w:rFonts w:cs="Times New Roman"/>
    </w:rPr>
  </w:style>
  <w:style w:type="character" w:customStyle="1" w:styleId="ListLabel139">
    <w:name w:val="ListLabel 139"/>
    <w:rPr>
      <w:rFonts w:ascii="Arial" w:hAnsi="Arial" w:cs="Arial"/>
      <w:b/>
      <w:color w:val="000000"/>
      <w:sz w:val="14"/>
    </w:rPr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numbering" w:customStyle="1" w:styleId="NoListWW">
    <w:name w:val="No List (WW)"/>
    <w:basedOn w:val="Sinlista"/>
    <w:pPr>
      <w:numPr>
        <w:numId w:val="1"/>
      </w:numPr>
    </w:pPr>
  </w:style>
  <w:style w:type="numbering" w:customStyle="1" w:styleId="Sinlista1">
    <w:name w:val="Sin lista1"/>
    <w:basedOn w:val="Sinlista"/>
    <w:pPr>
      <w:numPr>
        <w:numId w:val="2"/>
      </w:numPr>
    </w:pPr>
  </w:style>
  <w:style w:type="numbering" w:customStyle="1" w:styleId="WWNum1">
    <w:name w:val="WWNum1"/>
    <w:basedOn w:val="Sinlista"/>
    <w:pPr>
      <w:numPr>
        <w:numId w:val="3"/>
      </w:numPr>
    </w:pPr>
  </w:style>
  <w:style w:type="numbering" w:customStyle="1" w:styleId="WWNum2">
    <w:name w:val="WWNum2"/>
    <w:basedOn w:val="Sinlista"/>
    <w:pPr>
      <w:numPr>
        <w:numId w:val="4"/>
      </w:numPr>
    </w:pPr>
  </w:style>
  <w:style w:type="numbering" w:customStyle="1" w:styleId="WWNum3">
    <w:name w:val="WWNum3"/>
    <w:basedOn w:val="Sinlista"/>
    <w:pPr>
      <w:numPr>
        <w:numId w:val="5"/>
      </w:numPr>
    </w:pPr>
  </w:style>
  <w:style w:type="numbering" w:customStyle="1" w:styleId="WWNum4">
    <w:name w:val="WWNum4"/>
    <w:basedOn w:val="Sinlista"/>
    <w:pPr>
      <w:numPr>
        <w:numId w:val="6"/>
      </w:numPr>
    </w:pPr>
  </w:style>
  <w:style w:type="numbering" w:customStyle="1" w:styleId="WWNum5">
    <w:name w:val="WWNum5"/>
    <w:basedOn w:val="Sinlista"/>
    <w:pPr>
      <w:numPr>
        <w:numId w:val="7"/>
      </w:numPr>
    </w:pPr>
  </w:style>
  <w:style w:type="numbering" w:customStyle="1" w:styleId="WWNum6">
    <w:name w:val="WWNum6"/>
    <w:basedOn w:val="Sinlista"/>
    <w:pPr>
      <w:numPr>
        <w:numId w:val="8"/>
      </w:numPr>
    </w:pPr>
  </w:style>
  <w:style w:type="numbering" w:customStyle="1" w:styleId="WWNum7">
    <w:name w:val="WWNum7"/>
    <w:basedOn w:val="Sinlista"/>
    <w:pPr>
      <w:numPr>
        <w:numId w:val="9"/>
      </w:numPr>
    </w:pPr>
  </w:style>
  <w:style w:type="numbering" w:customStyle="1" w:styleId="WWNum8">
    <w:name w:val="WWNum8"/>
    <w:basedOn w:val="Sinlista"/>
    <w:pPr>
      <w:numPr>
        <w:numId w:val="10"/>
      </w:numPr>
    </w:pPr>
  </w:style>
  <w:style w:type="numbering" w:customStyle="1" w:styleId="WWNum9">
    <w:name w:val="WWNum9"/>
    <w:basedOn w:val="Sinlista"/>
    <w:pPr>
      <w:numPr>
        <w:numId w:val="11"/>
      </w:numPr>
    </w:pPr>
  </w:style>
  <w:style w:type="numbering" w:customStyle="1" w:styleId="WWNum10">
    <w:name w:val="WWNum10"/>
    <w:basedOn w:val="Sinlista"/>
    <w:pPr>
      <w:numPr>
        <w:numId w:val="12"/>
      </w:numPr>
    </w:pPr>
  </w:style>
  <w:style w:type="numbering" w:customStyle="1" w:styleId="WWNum11">
    <w:name w:val="WWNum11"/>
    <w:basedOn w:val="Sinlista"/>
    <w:pPr>
      <w:numPr>
        <w:numId w:val="13"/>
      </w:numPr>
    </w:pPr>
  </w:style>
  <w:style w:type="numbering" w:customStyle="1" w:styleId="WWNum12">
    <w:name w:val="WWNum12"/>
    <w:basedOn w:val="Sinlista"/>
    <w:pPr>
      <w:numPr>
        <w:numId w:val="14"/>
      </w:numPr>
    </w:pPr>
  </w:style>
  <w:style w:type="numbering" w:customStyle="1" w:styleId="WWNum13">
    <w:name w:val="WWNum13"/>
    <w:basedOn w:val="Sinlista"/>
    <w:pPr>
      <w:numPr>
        <w:numId w:val="15"/>
      </w:numPr>
    </w:pPr>
  </w:style>
  <w:style w:type="numbering" w:customStyle="1" w:styleId="WWNum14">
    <w:name w:val="WWNum14"/>
    <w:basedOn w:val="Sinlista"/>
    <w:pPr>
      <w:numPr>
        <w:numId w:val="16"/>
      </w:numPr>
    </w:pPr>
  </w:style>
  <w:style w:type="numbering" w:customStyle="1" w:styleId="WWNum15">
    <w:name w:val="WWNum15"/>
    <w:basedOn w:val="Sinlista"/>
    <w:pPr>
      <w:numPr>
        <w:numId w:val="17"/>
      </w:numPr>
    </w:pPr>
  </w:style>
  <w:style w:type="numbering" w:customStyle="1" w:styleId="WWNum16">
    <w:name w:val="WWNum16"/>
    <w:basedOn w:val="Sinlista"/>
    <w:pPr>
      <w:numPr>
        <w:numId w:val="18"/>
      </w:numPr>
    </w:pPr>
  </w:style>
  <w:style w:type="numbering" w:customStyle="1" w:styleId="WWNum17">
    <w:name w:val="WWNum17"/>
    <w:basedOn w:val="Sinlista"/>
    <w:pPr>
      <w:numPr>
        <w:numId w:val="19"/>
      </w:numPr>
    </w:pPr>
  </w:style>
  <w:style w:type="numbering" w:customStyle="1" w:styleId="WWNum18">
    <w:name w:val="WWNum18"/>
    <w:basedOn w:val="Sinlista"/>
    <w:pPr>
      <w:numPr>
        <w:numId w:val="20"/>
      </w:numPr>
    </w:pPr>
  </w:style>
  <w:style w:type="numbering" w:customStyle="1" w:styleId="WWNum19">
    <w:name w:val="WWNum19"/>
    <w:basedOn w:val="Sinlista"/>
    <w:pPr>
      <w:numPr>
        <w:numId w:val="21"/>
      </w:numPr>
    </w:pPr>
  </w:style>
  <w:style w:type="numbering" w:customStyle="1" w:styleId="WWNum20">
    <w:name w:val="WWNum20"/>
    <w:basedOn w:val="Sinlista"/>
    <w:pPr>
      <w:numPr>
        <w:numId w:val="22"/>
      </w:numPr>
    </w:pPr>
  </w:style>
  <w:style w:type="numbering" w:customStyle="1" w:styleId="WWNum21">
    <w:name w:val="WWNum21"/>
    <w:basedOn w:val="Sinlista"/>
    <w:pPr>
      <w:numPr>
        <w:numId w:val="23"/>
      </w:numPr>
    </w:pPr>
  </w:style>
  <w:style w:type="numbering" w:customStyle="1" w:styleId="WWNum22">
    <w:name w:val="WWNum22"/>
    <w:basedOn w:val="Sinlista"/>
    <w:pPr>
      <w:numPr>
        <w:numId w:val="24"/>
      </w:numPr>
    </w:pPr>
  </w:style>
  <w:style w:type="numbering" w:customStyle="1" w:styleId="WWNum1a">
    <w:name w:val="WWNum1a"/>
    <w:basedOn w:val="Sinlista"/>
    <w:pPr>
      <w:numPr>
        <w:numId w:val="25"/>
      </w:numPr>
    </w:pPr>
  </w:style>
  <w:style w:type="numbering" w:customStyle="1" w:styleId="WWNum1aa">
    <w:name w:val="WWNum1aa"/>
    <w:basedOn w:val="Sinlista"/>
    <w:pPr>
      <w:numPr>
        <w:numId w:val="26"/>
      </w:numPr>
    </w:pPr>
  </w:style>
  <w:style w:type="character" w:styleId="Hipervnculo">
    <w:name w:val="Hyperlink"/>
    <w:basedOn w:val="Fuentedeprrafopredeter"/>
    <w:uiPriority w:val="99"/>
    <w:unhideWhenUsed/>
    <w:rsid w:val="00071D77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4097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934F8E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1"/>
    <w:rsid w:val="004532B0"/>
    <w:pPr>
      <w:widowControl/>
      <w:autoSpaceDN/>
      <w:spacing w:after="140" w:line="288" w:lineRule="auto"/>
      <w:textAlignment w:val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4532B0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o-actividades-tratamiento.aragon.es/registro-actividades/detalle/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1155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AGA/259/2026, de 6 de febrero, por la que se aprueban las bases reguladoras de las subvenciones en materia de cooperación para el medio ambiente a grupos de cooperación en el ámbito de la sanidad vegetal y la gestión integrada de plagas, en el marco</vt:lpstr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AGA/259/2026, de 6 de febrero, por la que se aprueban las bases reguladoras de las subvenciones en materia de cooperación para el medio ambiente a grupos de cooperación en el ámbito de la sanidad vegetal y la gestión integrada de plagas, en el marco del Plan Estratégico Nacional de la PAC para el periodo 2023-2027.</dc:title>
  <dc:subject>Extracto del Boletín Oficial de Aragón publicado con número 36 en fecha 23/02/26</dc:subject>
  <dc:creator>DEPARTAMENTO DE AGRICULTURA, GANADERÍA Y ALIMENTACIÓN</dc:creator>
  <cp:keywords>de 23/02/26; DEPARTAMENTO DE AGRICULTURA,GANADERÍA Y ALIMENTACIÓN; B.O.A. nº 36 del 2026; 23/02/26</cp:keywords>
  <cp:lastModifiedBy>Aragón_Raúl Langa</cp:lastModifiedBy>
  <cp:revision>4</cp:revision>
  <cp:lastPrinted>2026-03-10T10:45:00Z</cp:lastPrinted>
  <dcterms:created xsi:type="dcterms:W3CDTF">2026-07-09T11:36:00Z</dcterms:created>
  <dcterms:modified xsi:type="dcterms:W3CDTF">2026-07-29T12:27:00Z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</Properties>
</file>