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3376" w14:textId="77777777" w:rsidR="002B34A6" w:rsidRDefault="002B34A6">
      <w:pPr>
        <w:pStyle w:val="Textoindependiente"/>
        <w:spacing w:before="5"/>
        <w:rPr>
          <w:rFonts w:ascii="Trebuchet MS"/>
          <w:sz w:val="24"/>
        </w:rPr>
      </w:pPr>
    </w:p>
    <w:p w14:paraId="3329E513" w14:textId="77777777" w:rsidR="002B34A6" w:rsidRDefault="007526EA">
      <w:pPr>
        <w:pStyle w:val="Ttulo"/>
      </w:pPr>
      <w:r>
        <w:t>Declaración responsable de cumplimiento del artículo 13.3 bis de la Ley</w:t>
      </w:r>
      <w:r>
        <w:rPr>
          <w:spacing w:val="-61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</w:t>
      </w:r>
    </w:p>
    <w:p w14:paraId="6945CE0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35FD273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4BD5AEC3" w14:textId="77777777" w:rsidR="002B34A6" w:rsidRDefault="002B34A6">
      <w:pPr>
        <w:pStyle w:val="Textoindependiente"/>
        <w:spacing w:before="3"/>
        <w:rPr>
          <w:rFonts w:ascii="Calibri"/>
          <w:b/>
          <w:sz w:val="23"/>
        </w:rPr>
      </w:pPr>
    </w:p>
    <w:p w14:paraId="5F9E4382" w14:textId="77777777" w:rsidR="002B34A6" w:rsidRDefault="007526EA">
      <w:pPr>
        <w:pStyle w:val="Textoindependiente"/>
        <w:tabs>
          <w:tab w:val="left" w:leader="dot" w:pos="8610"/>
        </w:tabs>
        <w:ind w:left="102" w:right="110"/>
        <w:jc w:val="both"/>
      </w:pPr>
      <w:r>
        <w:t>D./Dª……………………………………………………con</w:t>
      </w:r>
      <w:r>
        <w:rPr>
          <w:spacing w:val="1"/>
        </w:rPr>
        <w:t xml:space="preserve"> </w:t>
      </w:r>
      <w:r>
        <w:t>NIF/NIE……………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…………………………………………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CIF</w:t>
      </w:r>
      <w:r>
        <w:rPr>
          <w:rFonts w:ascii="Times New Roman" w:hAnsi="Times New Roman"/>
        </w:rPr>
        <w:tab/>
      </w:r>
      <w:r>
        <w:t>,</w:t>
      </w:r>
    </w:p>
    <w:p w14:paraId="5590B5CE" w14:textId="77777777" w:rsidR="002B34A6" w:rsidRDefault="007526EA">
      <w:pPr>
        <w:pStyle w:val="Textoindependiente"/>
        <w:spacing w:before="121"/>
        <w:ind w:left="102"/>
        <w:jc w:val="both"/>
      </w:pPr>
      <w:r>
        <w:t>La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3"/>
        </w:rPr>
        <w:t xml:space="preserve"> </w:t>
      </w:r>
      <w:r>
        <w:t>de…………………………………………</w:t>
      </w:r>
    </w:p>
    <w:p w14:paraId="08E4F903" w14:textId="77777777" w:rsidR="002B34A6" w:rsidRDefault="002B34A6">
      <w:pPr>
        <w:pStyle w:val="Textoindependiente"/>
        <w:spacing w:before="10"/>
        <w:rPr>
          <w:sz w:val="18"/>
        </w:rPr>
      </w:pPr>
    </w:p>
    <w:p w14:paraId="53319A4A" w14:textId="77777777" w:rsidR="002B34A6" w:rsidRDefault="007526EA">
      <w:pPr>
        <w:pStyle w:val="Textoindependiente"/>
        <w:ind w:left="102" w:right="112"/>
        <w:jc w:val="both"/>
      </w:pP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13.3</w:t>
      </w:r>
      <w:r>
        <w:rPr>
          <w:spacing w:val="-4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noviembre,</w:t>
      </w:r>
      <w:r>
        <w:rPr>
          <w:spacing w:val="-59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69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39/2015</w:t>
      </w:r>
      <w:r>
        <w:rPr>
          <w:spacing w:val="11"/>
        </w:rPr>
        <w:t xml:space="preserve"> </w:t>
      </w:r>
      <w:r>
        <w:t>LPACAP</w:t>
      </w:r>
      <w:r>
        <w:rPr>
          <w:spacing w:val="14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siendo</w:t>
      </w:r>
      <w:r>
        <w:rPr>
          <w:spacing w:val="11"/>
        </w:rPr>
        <w:t xml:space="preserve"> </w:t>
      </w:r>
      <w:r>
        <w:t>…………………………………………</w:t>
      </w:r>
    </w:p>
    <w:p w14:paraId="30F8FD8C" w14:textId="77777777" w:rsidR="002B34A6" w:rsidRDefault="007526EA">
      <w:pPr>
        <w:pStyle w:val="Textoindependiente"/>
        <w:ind w:left="102" w:right="114"/>
        <w:jc w:val="both"/>
      </w:pPr>
      <w:r>
        <w:t>(denominación de la entidad solicitante) sujeto incluido en el ámbito de aplicación de la</w:t>
      </w:r>
      <w:r>
        <w:rPr>
          <w:spacing w:val="1"/>
        </w:rPr>
        <w:t xml:space="preserve"> </w:t>
      </w:r>
      <w:r>
        <w:t>Ley 3/2004, de 29 de diciembre, por la que se establecen medidas de lucha contra la</w:t>
      </w:r>
      <w:r>
        <w:rPr>
          <w:spacing w:val="1"/>
        </w:rPr>
        <w:t xml:space="preserve"> </w:t>
      </w:r>
      <w:r>
        <w:t>morosidad</w:t>
      </w:r>
      <w:r>
        <w:rPr>
          <w:spacing w:val="-3"/>
        </w:rPr>
        <w:t xml:space="preserve"> </w:t>
      </w:r>
      <w:r>
        <w:t>en las operaciones comerciales,</w:t>
      </w:r>
    </w:p>
    <w:p w14:paraId="5B23B694" w14:textId="44335D66" w:rsidR="002B34A6" w:rsidRDefault="007526EA">
      <w:pPr>
        <w:pStyle w:val="Textoindependiente"/>
        <w:spacing w:before="120"/>
        <w:ind w:left="102"/>
        <w:jc w:val="both"/>
      </w:pPr>
      <w:r>
        <w:t>DECLARA</w:t>
      </w:r>
      <w:r>
        <w:rPr>
          <w:spacing w:val="-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</w:t>
      </w:r>
      <w:r w:rsidR="00DE43E1">
        <w:t xml:space="preserve"> con una X</w:t>
      </w:r>
      <w:r>
        <w:t>)</w:t>
      </w:r>
    </w:p>
    <w:p w14:paraId="042039FD" w14:textId="338707F3" w:rsidR="002B34A6" w:rsidRDefault="00787CE8" w:rsidP="00787CE8">
      <w:pPr>
        <w:pStyle w:val="Prrafodelista"/>
        <w:tabs>
          <w:tab w:val="left" w:pos="669"/>
        </w:tabs>
        <w:spacing w:before="1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C6C43D" wp14:editId="48AB07E3">
                <wp:simplePos x="0" y="0"/>
                <wp:positionH relativeFrom="column">
                  <wp:posOffset>50165</wp:posOffset>
                </wp:positionH>
                <wp:positionV relativeFrom="paragraph">
                  <wp:posOffset>80645</wp:posOffset>
                </wp:positionV>
                <wp:extent cx="266700" cy="238125"/>
                <wp:effectExtent l="0" t="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7C7B" w14:textId="7D40BF4C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6C43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.95pt;margin-top:6.35pt;width:21pt;height:18.7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">
                <v:textbox>
                  <w:txbxContent>
                    <w:p w14:paraId="48947C7B" w14:textId="7D40BF4C" w:rsidR="00787CE8" w:rsidRDefault="00787CE8"/>
                  </w:txbxContent>
                </v:textbox>
                <w10:wrap type="square"/>
              </v:shape>
            </w:pict>
          </mc:Fallback>
        </mc:AlternateContent>
      </w:r>
      <w:r w:rsidR="007526EA">
        <w:t>Que………………………………………………</w:t>
      </w:r>
      <w:r w:rsidR="007526EA">
        <w:rPr>
          <w:spacing w:val="1"/>
        </w:rPr>
        <w:t xml:space="preserve"> </w:t>
      </w:r>
      <w:r w:rsidR="007526EA">
        <w:t>(denominación</w:t>
      </w:r>
      <w:r w:rsidR="007526EA">
        <w:rPr>
          <w:spacing w:val="1"/>
        </w:rPr>
        <w:t xml:space="preserve"> </w:t>
      </w:r>
      <w:r w:rsidR="007526EA">
        <w:t>de</w:t>
      </w:r>
      <w:r w:rsidR="007526EA">
        <w:rPr>
          <w:spacing w:val="1"/>
        </w:rPr>
        <w:t xml:space="preserve"> </w:t>
      </w:r>
      <w:r w:rsidR="007526EA">
        <w:t>la</w:t>
      </w:r>
      <w:r w:rsidR="007526EA">
        <w:rPr>
          <w:spacing w:val="1"/>
        </w:rPr>
        <w:t xml:space="preserve"> </w:t>
      </w:r>
      <w:r w:rsidR="007526EA">
        <w:t>entidad</w:t>
      </w:r>
      <w:r w:rsidR="007526EA">
        <w:rPr>
          <w:spacing w:val="1"/>
        </w:rPr>
        <w:t xml:space="preserve"> </w:t>
      </w:r>
      <w:r w:rsidR="007526EA">
        <w:t>solicitante) de acuerdo con la normativa contable, se encuentra dentro de los supuestos</w:t>
      </w:r>
      <w:r w:rsidR="007526EA">
        <w:rPr>
          <w:spacing w:val="1"/>
        </w:rPr>
        <w:t xml:space="preserve"> </w:t>
      </w:r>
      <w:r w:rsidR="007526EA">
        <w:t>que le permiten presentar cuenta de pérdidas y ganancias abreviada y cumple con los</w:t>
      </w:r>
      <w:r w:rsidR="007526EA">
        <w:rPr>
          <w:spacing w:val="1"/>
        </w:rPr>
        <w:t xml:space="preserve"> </w:t>
      </w:r>
      <w:r w:rsidR="007526EA">
        <w:t>plazos de pago previstos en la Ley 3/2004, de 29 de diciembre, por la que se establecen</w:t>
      </w:r>
      <w:r w:rsidR="007526EA">
        <w:rPr>
          <w:spacing w:val="-59"/>
        </w:rPr>
        <w:t xml:space="preserve"> </w:t>
      </w:r>
      <w:r w:rsidR="007526EA">
        <w:t>medidas de</w:t>
      </w:r>
      <w:r w:rsidR="007526EA">
        <w:rPr>
          <w:spacing w:val="-2"/>
        </w:rPr>
        <w:t xml:space="preserve"> </w:t>
      </w:r>
      <w:r w:rsidR="007526EA">
        <w:t>lucha contra</w:t>
      </w:r>
      <w:r w:rsidR="007526EA">
        <w:rPr>
          <w:spacing w:val="-2"/>
        </w:rPr>
        <w:t xml:space="preserve"> </w:t>
      </w:r>
      <w:r w:rsidR="007526EA">
        <w:t>la</w:t>
      </w:r>
      <w:r w:rsidR="007526EA">
        <w:rPr>
          <w:spacing w:val="-1"/>
        </w:rPr>
        <w:t xml:space="preserve"> </w:t>
      </w:r>
      <w:r w:rsidR="007526EA">
        <w:t>morosidad en</w:t>
      </w:r>
      <w:r w:rsidR="007526EA">
        <w:rPr>
          <w:spacing w:val="-2"/>
        </w:rPr>
        <w:t xml:space="preserve"> </w:t>
      </w:r>
      <w:r w:rsidR="007526EA">
        <w:t>las operaciones</w:t>
      </w:r>
      <w:r w:rsidR="007526EA">
        <w:rPr>
          <w:spacing w:val="-1"/>
        </w:rPr>
        <w:t xml:space="preserve"> </w:t>
      </w:r>
      <w:r w:rsidR="007526EA">
        <w:t>comerciales.</w:t>
      </w:r>
    </w:p>
    <w:p w14:paraId="635D59CD" w14:textId="77777777" w:rsidR="002B34A6" w:rsidRDefault="002B34A6">
      <w:pPr>
        <w:pStyle w:val="Textoindependiente"/>
      </w:pPr>
    </w:p>
    <w:p w14:paraId="0F4B04D6" w14:textId="77777777" w:rsidR="002B34A6" w:rsidRDefault="007526EA">
      <w:pPr>
        <w:pStyle w:val="Textoindependiente"/>
        <w:ind w:left="102"/>
        <w:jc w:val="both"/>
      </w:pPr>
      <w:r>
        <w:t>O,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caso,</w:t>
      </w:r>
    </w:p>
    <w:p w14:paraId="4C0546C8" w14:textId="18B5C8B5" w:rsidR="002B34A6" w:rsidRDefault="00787CE8">
      <w:pPr>
        <w:pStyle w:val="Textoindependiente"/>
        <w:spacing w:before="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5E97B" wp14:editId="474E9AFF">
                <wp:simplePos x="0" y="0"/>
                <wp:positionH relativeFrom="margin">
                  <wp:posOffset>60325</wp:posOffset>
                </wp:positionH>
                <wp:positionV relativeFrom="paragraph">
                  <wp:posOffset>114935</wp:posOffset>
                </wp:positionV>
                <wp:extent cx="266700" cy="247650"/>
                <wp:effectExtent l="0" t="0" r="19050" b="19050"/>
                <wp:wrapSquare wrapText="bothSides"/>
                <wp:docPr id="126532075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479FE" w14:textId="2D9D0E77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E97B" id="_x0000_s1027" type="#_x0000_t202" style="position:absolute;margin-left:4.75pt;margin-top:9.05pt;width:21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">
                <v:textbox>
                  <w:txbxContent>
                    <w:p w14:paraId="4BD479FE" w14:textId="2D9D0E77" w:rsidR="00787CE8" w:rsidRDefault="00787CE8"/>
                  </w:txbxContent>
                </v:textbox>
                <w10:wrap type="square" anchorx="margin"/>
              </v:shape>
            </w:pict>
          </mc:Fallback>
        </mc:AlternateContent>
      </w:r>
    </w:p>
    <w:p w14:paraId="0179339D" w14:textId="6D7E1342" w:rsidR="002B34A6" w:rsidRDefault="007526EA" w:rsidP="00787CE8">
      <w:pPr>
        <w:pStyle w:val="Prrafodelista"/>
        <w:tabs>
          <w:tab w:val="left" w:pos="669"/>
          <w:tab w:val="left" w:leader="dot" w:pos="6174"/>
        </w:tabs>
        <w:ind w:right="116"/>
      </w:pPr>
      <w:r>
        <w:t>Que…………………………………………………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contable,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puede</w:t>
      </w:r>
      <w:r>
        <w:rPr>
          <w:spacing w:val="-11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pérdidas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ganancias abreviada,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 los plazos</w:t>
      </w:r>
      <w:r>
        <w:rPr>
          <w:spacing w:val="1"/>
        </w:rPr>
        <w:t xml:space="preserve"> </w:t>
      </w:r>
      <w:r>
        <w:t>legales 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 acredita</w:t>
      </w:r>
      <w:r>
        <w:rPr>
          <w:spacing w:val="1"/>
        </w:rPr>
        <w:t xml:space="preserve"> </w:t>
      </w:r>
      <w:r>
        <w:t>adjuntando a esta declaración Certificación del auditor inscrito en el Registro Oficial de</w:t>
      </w:r>
      <w:r>
        <w:rPr>
          <w:spacing w:val="1"/>
        </w:rPr>
        <w:t xml:space="preserve"> </w:t>
      </w:r>
      <w:r>
        <w:t>Auditores</w:t>
      </w:r>
      <w:r>
        <w:rPr>
          <w:spacing w:val="2"/>
        </w:rPr>
        <w:t xml:space="preserve"> </w:t>
      </w:r>
      <w:r>
        <w:t>de Cuentas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número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términos</w:t>
      </w:r>
      <w:r>
        <w:rPr>
          <w:spacing w:val="1"/>
        </w:rPr>
        <w:t xml:space="preserve"> </w:t>
      </w:r>
      <w:r>
        <w:t>previstos</w:t>
      </w:r>
    </w:p>
    <w:p w14:paraId="21BDB00E" w14:textId="77777777" w:rsidR="002B34A6" w:rsidRDefault="007526EA">
      <w:pPr>
        <w:pStyle w:val="Textoindependiente"/>
        <w:spacing w:before="1"/>
        <w:ind w:left="102"/>
        <w:jc w:val="both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citado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13.3 bis.</w:t>
      </w:r>
    </w:p>
    <w:p w14:paraId="0517CE66" w14:textId="77777777" w:rsidR="002B34A6" w:rsidRDefault="002B34A6">
      <w:pPr>
        <w:pStyle w:val="Textoindependiente"/>
        <w:rPr>
          <w:sz w:val="24"/>
        </w:rPr>
      </w:pPr>
    </w:p>
    <w:p w14:paraId="7D55DEB4" w14:textId="77777777" w:rsidR="002B34A6" w:rsidRDefault="002B34A6">
      <w:pPr>
        <w:pStyle w:val="Textoindependiente"/>
        <w:spacing w:before="10"/>
        <w:rPr>
          <w:sz w:val="18"/>
        </w:rPr>
      </w:pPr>
    </w:p>
    <w:p w14:paraId="624D9810" w14:textId="77777777" w:rsidR="002B34A6" w:rsidRDefault="007526EA">
      <w:pPr>
        <w:pStyle w:val="Textoindependiente"/>
        <w:ind w:left="102" w:right="112"/>
        <w:jc w:val="both"/>
      </w:pPr>
      <w:r>
        <w:t>NOTA: En caso de marcar la segunda opción se deberá aportar obligatoriamente la</w:t>
      </w:r>
      <w:r>
        <w:rPr>
          <w:spacing w:val="1"/>
        </w:rPr>
        <w:t xml:space="preserve"> </w:t>
      </w:r>
      <w:r>
        <w:t>correspondiente certificación del auditor. De no hacerlo, se considerará que la empresa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13.3</w:t>
      </w:r>
      <w:r>
        <w:rPr>
          <w:spacing w:val="-3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38/2003,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9"/>
        </w:rPr>
        <w:t xml:space="preserve"> </w:t>
      </w:r>
      <w:r>
        <w:t>de noviembre, General de Subvenciones, a los efectos de poder obtener la condición de</w:t>
      </w:r>
      <w:r>
        <w:rPr>
          <w:spacing w:val="-59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subvención.</w:t>
      </w:r>
    </w:p>
    <w:p w14:paraId="1361D104" w14:textId="77777777" w:rsidR="002B34A6" w:rsidRDefault="002B34A6">
      <w:pPr>
        <w:pStyle w:val="Textoindependiente"/>
        <w:rPr>
          <w:sz w:val="24"/>
        </w:rPr>
      </w:pPr>
    </w:p>
    <w:p w14:paraId="2A9C3C07" w14:textId="77777777" w:rsidR="002B34A6" w:rsidRDefault="002B34A6">
      <w:pPr>
        <w:pStyle w:val="Textoindependiente"/>
        <w:spacing w:before="5"/>
        <w:rPr>
          <w:sz w:val="28"/>
        </w:rPr>
      </w:pPr>
    </w:p>
    <w:p w14:paraId="46B7AD83" w14:textId="77777777" w:rsidR="002B34A6" w:rsidRDefault="007526EA">
      <w:pPr>
        <w:pStyle w:val="Textoindependiente"/>
        <w:spacing w:line="252" w:lineRule="exact"/>
        <w:ind w:left="1292" w:right="735"/>
        <w:jc w:val="center"/>
      </w:pPr>
      <w:r>
        <w:t>En ………………………………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……………………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</w:t>
      </w:r>
    </w:p>
    <w:p w14:paraId="0F8853AF" w14:textId="77777777" w:rsidR="002B34A6" w:rsidRDefault="007526EA">
      <w:pPr>
        <w:pStyle w:val="Textoindependiente"/>
        <w:spacing w:line="252" w:lineRule="exact"/>
        <w:ind w:left="1287" w:right="735"/>
        <w:jc w:val="center"/>
      </w:pPr>
      <w:r>
        <w:t>(Firma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entidad)</w:t>
      </w:r>
    </w:p>
    <w:p w14:paraId="7BFF12EC" w14:textId="77777777" w:rsidR="002B34A6" w:rsidRDefault="002B34A6">
      <w:pPr>
        <w:pStyle w:val="Textoindependiente"/>
        <w:rPr>
          <w:sz w:val="20"/>
        </w:rPr>
      </w:pPr>
    </w:p>
    <w:p w14:paraId="0385EA57" w14:textId="77777777" w:rsidR="002B34A6" w:rsidRDefault="002B34A6">
      <w:pPr>
        <w:pStyle w:val="Textoindependiente"/>
        <w:rPr>
          <w:sz w:val="20"/>
        </w:rPr>
      </w:pPr>
    </w:p>
    <w:p w14:paraId="6AAAE5EB" w14:textId="77777777" w:rsidR="009B73CC" w:rsidRPr="003735F6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El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responsable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del tratamiento de tus datos personales es:</w:t>
      </w:r>
    </w:p>
    <w:p w14:paraId="3943583D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INSTITUTO ARAGONÉS DE FOMENTO.</w:t>
      </w:r>
    </w:p>
    <w:p w14:paraId="679CF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0CAD0321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finalidad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 este tratamiento es: Tratamiento de los datos de solicitantes de acciones de promoción competencia del Instituto Aragonés de Fomento. Concesión de ayudas y subvenciones en sus diferentes líneas.</w:t>
      </w:r>
    </w:p>
    <w:p w14:paraId="645DD2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 </w:t>
      </w:r>
    </w:p>
    <w:p w14:paraId="7E586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legitimación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para realizar el tratamiento de tus datos nos la da: interés público o ejercicio de poderes públicos y obligación legal para el responsable.</w:t>
      </w:r>
    </w:p>
    <w:p w14:paraId="2164BF7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31130CE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No vamos a comunicar tus datos personales a terceros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destinatarios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salvo obligación legal.</w:t>
      </w:r>
    </w:p>
    <w:p w14:paraId="42E3DD3A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294E606D" w14:textId="1EC4DD64" w:rsidR="002B34A6" w:rsidRDefault="009B73CC" w:rsidP="0040113A">
      <w:pPr>
        <w:widowControl/>
        <w:shd w:val="clear" w:color="auto" w:fill="FFFFFF"/>
        <w:autoSpaceDE/>
        <w:autoSpaceDN/>
        <w:textAlignment w:val="baseline"/>
        <w:rPr>
          <w:rFonts w:ascii="Calibri"/>
          <w:b/>
          <w:sz w:val="20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Se pueden ejercitar los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derechos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 </w:t>
      </w:r>
      <w:hyperlink r:id="rId8" w:tgtFrame="_blank" w:tooltip="https://aplicaciones.aragon.es/tramitar/proteccion-datos-ejercicio-derecho-acceso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acceso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9" w:tgtFrame="_blank" w:tooltip="https://aplicaciones.aragon.es/tramitar/proteccion-datos-ejercicio-derecho-rectific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rectificación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10" w:tgtFrame="_blank" w:tooltip="https://aplicaciones.aragon.es/tramitar/proteccion-datos-ejercicio-derecho-supres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supresión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 </w:t>
      </w:r>
      <w:hyperlink r:id="rId11" w:tgtFrame="_blank" w:tooltip="https://aplicaciones.aragon.es/tramitar/proteccion-datos-ejercicio-derecho-portabilidad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portabilidad de los datos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y los de </w:t>
      </w:r>
      <w:hyperlink r:id="rId12" w:tgtFrame="_blank" w:tooltip="https://aplicaciones.aragon.es/tramitar/proteccion-datos-ejercicio-derecho-limit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limitación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y </w:t>
      </w:r>
      <w:hyperlink r:id="rId13" w:tgtFrame="_blank" w:tooltip="https://aplicaciones.aragon.es/tramitar/proteccion-datos-ejercicio-derecho-oposi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oposición a los tratamientos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así como a </w:t>
      </w:r>
      <w:hyperlink r:id="rId14" w:tgtFrame="_blank" w:tooltip="https://aplicaciones.aragon.es/tramitar/proteccion-datos-ejercicio-derecho-automatizadas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no ser objeto de decisiones individuales automatizadas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 través de la sede electrónica de la Administración de la Comunidad Autónoma de Aragón con los formularios normalizados disponibles.</w:t>
      </w:r>
      <w:r w:rsidRPr="005D2A50">
        <w:rPr>
          <w:rFonts w:ascii="Calibri" w:eastAsia="Times New Roman" w:hAnsi="Calibri" w:cs="Calibri"/>
          <w:color w:val="000000"/>
          <w:sz w:val="20"/>
          <w:szCs w:val="24"/>
          <w:lang w:eastAsia="es-ES"/>
        </w:rPr>
        <w:br/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Puedes obtener información adicional en el Registro de Actividades de Tratamiento del Gobierno de Aragón, en el siguiente enlace </w:t>
      </w:r>
      <w:hyperlink r:id="rId15" w:tgtFrame="_blank" w:tooltip="https://protecciondatos.aragon.es/928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https://protecciondatos.aragon.es/928</w:t>
        </w:r>
      </w:hyperlink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.</w:t>
      </w:r>
    </w:p>
    <w:sectPr w:rsidR="002B34A6">
      <w:type w:val="continuous"/>
      <w:pgSz w:w="11910" w:h="16840"/>
      <w:pgMar w:top="400" w:right="14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C6EE" w14:textId="77777777" w:rsidR="000C079A" w:rsidRDefault="000C079A" w:rsidP="00355407">
      <w:r>
        <w:separator/>
      </w:r>
    </w:p>
  </w:endnote>
  <w:endnote w:type="continuationSeparator" w:id="0">
    <w:p w14:paraId="0366BE68" w14:textId="77777777" w:rsidR="000C079A" w:rsidRDefault="000C079A" w:rsidP="0035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4BE02" w14:textId="77777777" w:rsidR="000C079A" w:rsidRDefault="000C079A" w:rsidP="00355407">
      <w:r>
        <w:separator/>
      </w:r>
    </w:p>
  </w:footnote>
  <w:footnote w:type="continuationSeparator" w:id="0">
    <w:p w14:paraId="48D1F112" w14:textId="77777777" w:rsidR="000C079A" w:rsidRDefault="000C079A" w:rsidP="0035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D5EEB"/>
    <w:multiLevelType w:val="hybridMultilevel"/>
    <w:tmpl w:val="399C6398"/>
    <w:lvl w:ilvl="0" w:tplc="39DE7200">
      <w:numFmt w:val="bullet"/>
      <w:lvlText w:val="☐"/>
      <w:lvlJc w:val="left"/>
      <w:pPr>
        <w:ind w:left="102" w:hanging="567"/>
      </w:pPr>
      <w:rPr>
        <w:rFonts w:ascii="MS Gothic" w:eastAsia="MS Gothic" w:hAnsi="MS Gothic" w:cs="MS Gothic" w:hint="default"/>
        <w:w w:val="100"/>
        <w:sz w:val="24"/>
        <w:szCs w:val="24"/>
        <w:lang w:val="es-ES" w:eastAsia="en-US" w:bidi="ar-SA"/>
      </w:rPr>
    </w:lvl>
    <w:lvl w:ilvl="1" w:tplc="DE68B69C">
      <w:numFmt w:val="bullet"/>
      <w:lvlText w:val="•"/>
      <w:lvlJc w:val="left"/>
      <w:pPr>
        <w:ind w:left="976" w:hanging="567"/>
      </w:pPr>
      <w:rPr>
        <w:rFonts w:hint="default"/>
        <w:lang w:val="es-ES" w:eastAsia="en-US" w:bidi="ar-SA"/>
      </w:rPr>
    </w:lvl>
    <w:lvl w:ilvl="2" w:tplc="282A213C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3" w:tplc="8732F17E">
      <w:numFmt w:val="bullet"/>
      <w:lvlText w:val="•"/>
      <w:lvlJc w:val="left"/>
      <w:pPr>
        <w:ind w:left="2729" w:hanging="567"/>
      </w:pPr>
      <w:rPr>
        <w:rFonts w:hint="default"/>
        <w:lang w:val="es-ES" w:eastAsia="en-US" w:bidi="ar-SA"/>
      </w:rPr>
    </w:lvl>
    <w:lvl w:ilvl="4" w:tplc="35C4EDAA">
      <w:numFmt w:val="bullet"/>
      <w:lvlText w:val="•"/>
      <w:lvlJc w:val="left"/>
      <w:pPr>
        <w:ind w:left="3606" w:hanging="567"/>
      </w:pPr>
      <w:rPr>
        <w:rFonts w:hint="default"/>
        <w:lang w:val="es-ES" w:eastAsia="en-US" w:bidi="ar-SA"/>
      </w:rPr>
    </w:lvl>
    <w:lvl w:ilvl="5" w:tplc="2AF0A37E">
      <w:numFmt w:val="bullet"/>
      <w:lvlText w:val="•"/>
      <w:lvlJc w:val="left"/>
      <w:pPr>
        <w:ind w:left="4483" w:hanging="567"/>
      </w:pPr>
      <w:rPr>
        <w:rFonts w:hint="default"/>
        <w:lang w:val="es-ES" w:eastAsia="en-US" w:bidi="ar-SA"/>
      </w:rPr>
    </w:lvl>
    <w:lvl w:ilvl="6" w:tplc="955C8DF4">
      <w:numFmt w:val="bullet"/>
      <w:lvlText w:val="•"/>
      <w:lvlJc w:val="left"/>
      <w:pPr>
        <w:ind w:left="5359" w:hanging="567"/>
      </w:pPr>
      <w:rPr>
        <w:rFonts w:hint="default"/>
        <w:lang w:val="es-ES" w:eastAsia="en-US" w:bidi="ar-SA"/>
      </w:rPr>
    </w:lvl>
    <w:lvl w:ilvl="7" w:tplc="6708FC1E">
      <w:numFmt w:val="bullet"/>
      <w:lvlText w:val="•"/>
      <w:lvlJc w:val="left"/>
      <w:pPr>
        <w:ind w:left="6236" w:hanging="567"/>
      </w:pPr>
      <w:rPr>
        <w:rFonts w:hint="default"/>
        <w:lang w:val="es-ES" w:eastAsia="en-US" w:bidi="ar-SA"/>
      </w:rPr>
    </w:lvl>
    <w:lvl w:ilvl="8" w:tplc="9D2AEC84">
      <w:numFmt w:val="bullet"/>
      <w:lvlText w:val="•"/>
      <w:lvlJc w:val="left"/>
      <w:pPr>
        <w:ind w:left="7113" w:hanging="567"/>
      </w:pPr>
      <w:rPr>
        <w:rFonts w:hint="default"/>
        <w:lang w:val="es-ES" w:eastAsia="en-US" w:bidi="ar-SA"/>
      </w:rPr>
    </w:lvl>
  </w:abstractNum>
  <w:num w:numId="1" w16cid:durableId="1386562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A6"/>
    <w:rsid w:val="000C079A"/>
    <w:rsid w:val="00105ECF"/>
    <w:rsid w:val="001D01A4"/>
    <w:rsid w:val="002464B0"/>
    <w:rsid w:val="002B34A6"/>
    <w:rsid w:val="00355407"/>
    <w:rsid w:val="0040113A"/>
    <w:rsid w:val="00425C1B"/>
    <w:rsid w:val="00645A8D"/>
    <w:rsid w:val="0071089C"/>
    <w:rsid w:val="007526EA"/>
    <w:rsid w:val="00787CE8"/>
    <w:rsid w:val="008A544B"/>
    <w:rsid w:val="009B73CC"/>
    <w:rsid w:val="00CB5F5A"/>
    <w:rsid w:val="00D56857"/>
    <w:rsid w:val="00DE43E1"/>
    <w:rsid w:val="00F5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1C977"/>
  <w15:docId w15:val="{24A59CED-5CAD-4A36-B495-8EE80F0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44"/>
      <w:ind w:left="1107" w:right="349" w:hanging="900"/>
    </w:pPr>
    <w:rPr>
      <w:rFonts w:ascii="Calibri" w:eastAsia="Calibri" w:hAnsi="Calibri" w:cs="Calibri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40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40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928" TargetMode="External"/><Relationship Id="rId10" Type="http://schemas.openxmlformats.org/officeDocument/2006/relationships/hyperlink" Target="https://aplicaciones.aragon.es/tramitar/proteccion-datos-ejercicio-derecho-supres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7F579-DF52-429D-9ECB-1C4D799C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Ferrero Soler, Jesus</dc:creator>
  <cp:lastModifiedBy>Alejandro López-Blanco Ezquerra</cp:lastModifiedBy>
  <cp:revision>5</cp:revision>
  <cp:lastPrinted>2024-08-02T07:57:00Z</cp:lastPrinted>
  <dcterms:created xsi:type="dcterms:W3CDTF">2026-02-04T12:01:00Z</dcterms:created>
  <dcterms:modified xsi:type="dcterms:W3CDTF">2026-03-09T09:03:00Z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2024-07-01T00:00:00Z</vt:filetime>
  </property>
</Properties>
</file>