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166E8" w14:textId="77777777" w:rsidR="00612F2E" w:rsidRDefault="00612F2E" w:rsidP="00612F2E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39BAE94" w14:textId="573190EB" w:rsidR="00612F2E" w:rsidRDefault="00612F2E" w:rsidP="00612F2E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Anexo III</w:t>
      </w:r>
    </w:p>
    <w:p w14:paraId="3BD672ED" w14:textId="77777777" w:rsidR="007A0A69" w:rsidRPr="007D0F80" w:rsidRDefault="007A0A69" w:rsidP="007A0A69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7D0F80">
        <w:rPr>
          <w:rFonts w:ascii="Arial" w:hAnsi="Arial" w:cs="Arial"/>
          <w:b/>
          <w:sz w:val="18"/>
          <w:szCs w:val="18"/>
        </w:rPr>
        <w:t>Ayudas para favorecer la innovación mediante el desarrollo del diseño industrial y su gestión, en el marco del programa de ayudas a la industria y la Pyme en Aragón (PAIP)</w:t>
      </w:r>
    </w:p>
    <w:p w14:paraId="2D03C7F0" w14:textId="77777777" w:rsidR="007A0A69" w:rsidRDefault="007A0A69" w:rsidP="007A0A69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tbl>
      <w:tblPr>
        <w:tblW w:w="906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62"/>
      </w:tblGrid>
      <w:tr w:rsidR="003E5B9C" w:rsidRPr="00C910F9" w14:paraId="5478B84F" w14:textId="77777777" w:rsidTr="0091498F">
        <w:trPr>
          <w:jc w:val="center"/>
        </w:trPr>
        <w:tc>
          <w:tcPr>
            <w:tcW w:w="9062" w:type="dxa"/>
            <w:shd w:val="clear" w:color="auto" w:fill="auto"/>
          </w:tcPr>
          <w:p w14:paraId="051A13DD" w14:textId="77777777" w:rsidR="003E5B9C" w:rsidRPr="00C910F9" w:rsidRDefault="003E5B9C" w:rsidP="0091498F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DOCUMENTOS DE CONSULTA</w:t>
            </w:r>
          </w:p>
        </w:tc>
      </w:tr>
      <w:tr w:rsidR="003E5B9C" w:rsidRPr="00C910F9" w14:paraId="48D3E1FE" w14:textId="77777777" w:rsidTr="0091498F">
        <w:trPr>
          <w:jc w:val="center"/>
        </w:trPr>
        <w:tc>
          <w:tcPr>
            <w:tcW w:w="906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3209A" w14:textId="77777777" w:rsidR="00B07D38" w:rsidRDefault="003E5B9C" w:rsidP="003E5B9C">
            <w:pPr>
              <w:numPr>
                <w:ilvl w:val="0"/>
                <w:numId w:val="1"/>
              </w:numPr>
              <w:spacing w:after="0" w:line="240" w:lineRule="auto"/>
              <w:ind w:left="460" w:firstLine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1E42">
              <w:rPr>
                <w:rFonts w:ascii="Arial" w:hAnsi="Arial" w:cs="Arial"/>
                <w:sz w:val="18"/>
                <w:szCs w:val="18"/>
              </w:rPr>
              <w:t>Catálogo de los colaboradores externos homologados:</w:t>
            </w:r>
            <w:r w:rsidR="00B07D3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5D04E32" w14:textId="7FAB63B4" w:rsidR="003E5B9C" w:rsidRDefault="00612F2E" w:rsidP="0091498F">
            <w:pPr>
              <w:shd w:val="clear" w:color="auto" w:fill="FFFFFF"/>
              <w:spacing w:after="0" w:line="240" w:lineRule="auto"/>
              <w:ind w:left="720"/>
            </w:pPr>
            <w:hyperlink r:id="rId7" w:history="1">
              <w:r w:rsidR="00856088">
                <w:rPr>
                  <w:rStyle w:val="Hipervnculo"/>
                  <w:rFonts w:ascii="Arial" w:hAnsi="Arial" w:cs="Arial"/>
                </w:rPr>
                <w:t>https://www.aragon.es/documents/d/guest/12-catalogo-de-colaboradores-externos</w:t>
              </w:r>
            </w:hyperlink>
          </w:p>
          <w:p w14:paraId="6D1CEA12" w14:textId="77777777" w:rsidR="00856088" w:rsidRPr="00AA1E42" w:rsidRDefault="00856088" w:rsidP="0091498F">
            <w:pPr>
              <w:shd w:val="clear" w:color="auto" w:fill="FFFFFF"/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43548EAF" w14:textId="77777777" w:rsidR="003E5B9C" w:rsidRPr="00AA1E42" w:rsidRDefault="003E5B9C" w:rsidP="0091498F">
            <w:pPr>
              <w:shd w:val="clear" w:color="auto" w:fill="FFFFFF"/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  <w:r w:rsidRPr="00AA1E42">
              <w:rPr>
                <w:rFonts w:ascii="Arial" w:hAnsi="Arial" w:cs="Arial"/>
                <w:sz w:val="18"/>
                <w:szCs w:val="18"/>
              </w:rPr>
              <w:t xml:space="preserve">Los manuales </w:t>
            </w:r>
            <w:hyperlink r:id="rId8">
              <w:r w:rsidRPr="00145DC2">
                <w:rPr>
                  <w:rFonts w:ascii="Arial" w:hAnsi="Arial" w:cs="Arial"/>
                  <w:color w:val="0070C0"/>
                  <w:sz w:val="18"/>
                  <w:szCs w:val="18"/>
                  <w:u w:val="single"/>
                </w:rPr>
                <w:t>https://www.aragon.es/-/publicaciones-13-1</w:t>
              </w:r>
            </w:hyperlink>
          </w:p>
          <w:p w14:paraId="1DF2A419" w14:textId="77777777" w:rsidR="003E5B9C" w:rsidRPr="00AA1E42" w:rsidRDefault="003E5B9C" w:rsidP="003E5B9C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A1E42">
              <w:rPr>
                <w:rFonts w:ascii="Arial" w:hAnsi="Arial" w:cs="Arial"/>
                <w:sz w:val="18"/>
                <w:szCs w:val="18"/>
              </w:rPr>
              <w:t>Manual de metodología de diseño para el diseño de la identidad visual. 2010</w:t>
            </w:r>
          </w:p>
          <w:p w14:paraId="008E025E" w14:textId="77777777" w:rsidR="003E5B9C" w:rsidRPr="00AA1E42" w:rsidRDefault="003E5B9C" w:rsidP="003E5B9C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A1E42">
              <w:rPr>
                <w:rFonts w:ascii="Arial" w:hAnsi="Arial" w:cs="Arial"/>
                <w:sz w:val="18"/>
                <w:szCs w:val="18"/>
              </w:rPr>
              <w:t>Manual de consultoría para el diseño de la identidad visual. 2010</w:t>
            </w:r>
          </w:p>
          <w:p w14:paraId="62FD74DD" w14:textId="77777777" w:rsidR="003E5B9C" w:rsidRPr="00AA1E42" w:rsidRDefault="003E5B9C" w:rsidP="003E5B9C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A1E42">
              <w:rPr>
                <w:rFonts w:ascii="Arial" w:hAnsi="Arial" w:cs="Arial"/>
                <w:sz w:val="18"/>
                <w:szCs w:val="18"/>
              </w:rPr>
              <w:t>Manual para la gestión del diseño de productos en la empresa. 2008</w:t>
            </w:r>
          </w:p>
          <w:p w14:paraId="30791C47" w14:textId="77777777" w:rsidR="003E5B9C" w:rsidRPr="00AA1E42" w:rsidRDefault="003E5B9C" w:rsidP="003E5B9C">
            <w:pPr>
              <w:numPr>
                <w:ilvl w:val="1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AA1E42">
              <w:rPr>
                <w:rFonts w:ascii="Arial" w:hAnsi="Arial" w:cs="Arial"/>
                <w:sz w:val="18"/>
                <w:szCs w:val="18"/>
              </w:rPr>
              <w:t>Manual diseño de servicios. 2023</w:t>
            </w:r>
          </w:p>
          <w:p w14:paraId="313E9481" w14:textId="77777777" w:rsidR="003E5B9C" w:rsidRPr="00C910F9" w:rsidRDefault="003E5B9C" w:rsidP="003E5B9C">
            <w:pPr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Norma UNE 66184:2023: Requisitos para la mejora del proceso de diseño en el marco de la Norma ISO 9001.</w:t>
            </w:r>
            <w:r>
              <w:rPr>
                <w:rFonts w:ascii="Arial" w:hAnsi="Arial" w:cs="Arial"/>
                <w:sz w:val="18"/>
                <w:szCs w:val="18"/>
              </w:rPr>
              <w:t xml:space="preserve"> (Se puede solicitar al Centro Aragonés de Diseño Industrial)</w:t>
            </w:r>
          </w:p>
        </w:tc>
      </w:tr>
    </w:tbl>
    <w:p w14:paraId="0391B1E8" w14:textId="77777777" w:rsidR="006C2299" w:rsidRDefault="006C2299"/>
    <w:sectPr w:rsidR="006C229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D7B135" w14:textId="77777777" w:rsidR="00C91C0B" w:rsidRDefault="00C91C0B" w:rsidP="00C91C0B">
      <w:pPr>
        <w:spacing w:after="0" w:line="240" w:lineRule="auto"/>
      </w:pPr>
      <w:r>
        <w:separator/>
      </w:r>
    </w:p>
  </w:endnote>
  <w:endnote w:type="continuationSeparator" w:id="0">
    <w:p w14:paraId="03C394A2" w14:textId="77777777" w:rsidR="00C91C0B" w:rsidRDefault="00C91C0B" w:rsidP="00C91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87C83" w14:textId="77777777" w:rsidR="00C91C0B" w:rsidRDefault="00C91C0B" w:rsidP="00C91C0B">
      <w:pPr>
        <w:spacing w:after="0" w:line="240" w:lineRule="auto"/>
      </w:pPr>
      <w:r>
        <w:separator/>
      </w:r>
    </w:p>
  </w:footnote>
  <w:footnote w:type="continuationSeparator" w:id="0">
    <w:p w14:paraId="75F059B9" w14:textId="77777777" w:rsidR="00C91C0B" w:rsidRDefault="00C91C0B" w:rsidP="00C91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67FD5" w14:textId="77777777" w:rsidR="00C91C0B" w:rsidRDefault="00C91C0B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64B24A9" wp14:editId="5BCA1E9E">
          <wp:simplePos x="0" y="0"/>
          <wp:positionH relativeFrom="margin">
            <wp:align>center</wp:align>
          </wp:positionH>
          <wp:positionV relativeFrom="paragraph">
            <wp:posOffset>-172085</wp:posOffset>
          </wp:positionV>
          <wp:extent cx="7172960" cy="3860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960" cy="386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52EAB2" w14:textId="77777777" w:rsidR="00C91C0B" w:rsidRDefault="00C91C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D179E"/>
    <w:multiLevelType w:val="multilevel"/>
    <w:tmpl w:val="7F24F3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A69"/>
    <w:rsid w:val="003E5B9C"/>
    <w:rsid w:val="00612F2E"/>
    <w:rsid w:val="006C2299"/>
    <w:rsid w:val="007A0A69"/>
    <w:rsid w:val="00856088"/>
    <w:rsid w:val="00B07D38"/>
    <w:rsid w:val="00C9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BF780"/>
  <w15:chartTrackingRefBased/>
  <w15:docId w15:val="{EB86ECAC-3BDD-4D30-A36F-EB465909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A69"/>
    <w:rPr>
      <w:rFonts w:ascii="Calibri" w:eastAsia="Calibri" w:hAnsi="Calibri" w:cs="Calibri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07D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A0A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91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1C0B"/>
    <w:rPr>
      <w:rFonts w:ascii="Calibri" w:eastAsia="Calibri" w:hAnsi="Calibri" w:cs="Calibri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C91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1C0B"/>
    <w:rPr>
      <w:rFonts w:ascii="Calibri" w:eastAsia="Calibri" w:hAnsi="Calibri" w:cs="Calibri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E5B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E5B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E5B9C"/>
    <w:rPr>
      <w:rFonts w:ascii="Calibri" w:eastAsia="Calibri" w:hAnsi="Calibri" w:cs="Calibri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E5B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E5B9C"/>
    <w:rPr>
      <w:rFonts w:ascii="Calibri" w:eastAsia="Calibri" w:hAnsi="Calibri" w:cs="Calibri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5B9C"/>
    <w:rPr>
      <w:rFonts w:ascii="Segoe UI" w:eastAsia="Calibri" w:hAnsi="Segoe UI" w:cs="Segoe UI"/>
      <w:sz w:val="18"/>
      <w:szCs w:val="18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B07D3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-/publicaciones-13-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documents/d/guest/12-catalogo-de-colaboradores-extern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2025-03-26T09:36:00Z</dcterms:created>
  <dcterms:modified xsi:type="dcterms:W3CDTF">2026-03-13T12:14:00Z</dcterms:modified>
</cp:coreProperties>
</file>