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39C4" w:rsidRDefault="001339C4" w:rsidP="00EA128F">
      <w:pPr>
        <w:jc w:val="both"/>
      </w:pPr>
      <w:bookmarkStart w:id="0" w:name="_GoBack"/>
      <w:bookmarkEnd w:id="0"/>
    </w:p>
    <w:p w:rsidR="00EA128F" w:rsidRPr="00EA128F" w:rsidRDefault="00ED26E7" w:rsidP="00EA128F">
      <w:pPr>
        <w:jc w:val="both"/>
      </w:pPr>
      <w:r>
        <w:t>D./Dª ........................................................................................... con DNI ......................, en calidad</w:t>
      </w:r>
      <w:r w:rsidR="00EA128F">
        <w:t xml:space="preserve"> solicitante, o</w:t>
      </w:r>
      <w:r>
        <w:t xml:space="preserve"> de representante legal de la entidad ..........................................................</w:t>
      </w:r>
      <w:r w:rsidR="00EA128F">
        <w:t>, con NIF</w:t>
      </w:r>
      <w:r>
        <w:t xml:space="preserve"> </w:t>
      </w:r>
      <w:r w:rsidR="00EA128F">
        <w:t>………, en relación con la solicitud presentada en el marco de</w:t>
      </w:r>
      <w:r w:rsidR="0013407D">
        <w:t xml:space="preserve"> </w:t>
      </w:r>
      <w:r w:rsidR="00EA128F">
        <w:t>l</w:t>
      </w:r>
      <w:r w:rsidR="0013407D">
        <w:t>os</w:t>
      </w:r>
      <w:r w:rsidR="00EA128F">
        <w:t xml:space="preserve"> </w:t>
      </w:r>
      <w:r w:rsidR="0013407D">
        <w:t>P</w:t>
      </w:r>
      <w:r w:rsidR="0013407D" w:rsidRPr="0013407D">
        <w:t>rogramas de incentivos ligados a la movilidad eléctrica (MOVES III)</w:t>
      </w:r>
    </w:p>
    <w:p w:rsidR="00682ADD" w:rsidRDefault="00682ADD" w:rsidP="00EA128F">
      <w:pPr>
        <w:jc w:val="center"/>
        <w:rPr>
          <w:rFonts w:cstheme="minorHAnsi"/>
        </w:rPr>
      </w:pPr>
    </w:p>
    <w:p w:rsidR="00EA128F" w:rsidRDefault="00682ADD" w:rsidP="00EA128F">
      <w:pPr>
        <w:jc w:val="center"/>
        <w:rPr>
          <w:rFonts w:cstheme="minorHAnsi"/>
        </w:rPr>
      </w:pPr>
      <w:r>
        <w:rPr>
          <w:rFonts w:cstheme="minorHAnsi"/>
        </w:rPr>
        <w:t>DECLARA RESPONSABLEMENTE</w:t>
      </w:r>
      <w:r w:rsidR="00F54AF9">
        <w:rPr>
          <w:rFonts w:cstheme="minorHAnsi"/>
        </w:rPr>
        <w:t>:</w:t>
      </w:r>
    </w:p>
    <w:p w:rsidR="00682ADD" w:rsidRDefault="00682ADD" w:rsidP="00EA128F">
      <w:pPr>
        <w:jc w:val="center"/>
        <w:rPr>
          <w:rFonts w:cstheme="minorHAnsi"/>
        </w:rPr>
      </w:pPr>
    </w:p>
    <w:p w:rsidR="00EA128F" w:rsidRPr="00EA128F" w:rsidRDefault="00EA128F" w:rsidP="00682ADD">
      <w:pPr>
        <w:jc w:val="both"/>
        <w:rPr>
          <w:rFonts w:cstheme="minorHAnsi"/>
        </w:rPr>
      </w:pPr>
      <w:r w:rsidRPr="00EA128F">
        <w:rPr>
          <w:rFonts w:cstheme="minorHAnsi"/>
        </w:rPr>
        <w:t>1 - Que la solicitante conoce el contenido de las bases reguladoras y la convocatoria de estas ayudas y que cumple con los requisitos establecidos en ellas.</w:t>
      </w:r>
    </w:p>
    <w:p w:rsidR="00EA128F" w:rsidRPr="00EA128F" w:rsidRDefault="00EA128F" w:rsidP="00682ADD">
      <w:pPr>
        <w:jc w:val="both"/>
        <w:rPr>
          <w:rFonts w:cstheme="minorHAnsi"/>
        </w:rPr>
      </w:pPr>
      <w:r w:rsidRPr="00EA128F">
        <w:rPr>
          <w:rFonts w:cstheme="minorHAnsi"/>
        </w:rPr>
        <w:t>2 - Que son ciertos cuantos datos figuran en la presente solicitud y sus Anexos, y se compromete a comunicar por escrito al órgano gestor, en el plazo máximo de 15 días, cualquier modificación que se produzca en los datos declarados en la solicitud.</w:t>
      </w:r>
    </w:p>
    <w:p w:rsidR="00EA128F" w:rsidRPr="00EA128F" w:rsidRDefault="00EA128F" w:rsidP="00682ADD">
      <w:pPr>
        <w:jc w:val="both"/>
        <w:rPr>
          <w:rFonts w:cstheme="minorHAnsi"/>
        </w:rPr>
      </w:pPr>
      <w:r w:rsidRPr="00EA128F">
        <w:rPr>
          <w:rFonts w:cstheme="minorHAnsi"/>
        </w:rPr>
        <w:t>3 - Que la solicitante cumple con todos los requisitos que le resultan de aplicación de la Ley 38/2003, General de Subvenciones y de la Ley 5/2015, de 25 de marzo, de Subvenciones de Aragón, el Real Decreto 149/2021, de 9 de marzo y de la convocatoria actual.</w:t>
      </w:r>
    </w:p>
    <w:p w:rsidR="00EA128F" w:rsidRPr="00EA128F" w:rsidRDefault="00EA128F" w:rsidP="00682ADD">
      <w:pPr>
        <w:jc w:val="both"/>
        <w:rPr>
          <w:rFonts w:cstheme="minorHAnsi"/>
        </w:rPr>
      </w:pPr>
      <w:r w:rsidRPr="00EA128F">
        <w:rPr>
          <w:rFonts w:cstheme="minorHAnsi"/>
        </w:rPr>
        <w:t>4- Que la solicitante no se encuentra incursa en ninguna de las prohibiciones establecidas en el artículo 13 de la Ley 38/2003, de 17 de noviembre, General de Subvenciones. en particular, declara que se halla al corriente en el pago de obligaciones por reintegro de subvenciones, en los términos previstos en el artículo 25 del Real Decreto 887/2006, de 21 de julio, y que no se encuentra en situación de crisis ni no está sujeto a una orden de recuperación por declaración de la Comisión de ayuda ilegal e incompatible, según Reglamento 651/2014, de 17 de junio de 2014.</w:t>
      </w:r>
    </w:p>
    <w:p w:rsidR="00EA128F" w:rsidRPr="00EA128F" w:rsidRDefault="00EA128F" w:rsidP="00682ADD">
      <w:pPr>
        <w:jc w:val="both"/>
        <w:rPr>
          <w:rFonts w:cstheme="minorHAnsi"/>
        </w:rPr>
      </w:pPr>
      <w:r w:rsidRPr="00EA128F">
        <w:rPr>
          <w:rFonts w:cstheme="minorHAnsi"/>
        </w:rPr>
        <w:t>5 - Que los proveedores, contratados para esta actuación, no se encuentran en ninguno de los supuestos establecidos en el apartado 7 del artículo 31 de la Ley 5/2015, de 25 de marzo, de Subvenciones de Aragón.</w:t>
      </w:r>
    </w:p>
    <w:p w:rsidR="00EA128F" w:rsidRPr="00EA128F" w:rsidRDefault="00EA128F" w:rsidP="00682ADD">
      <w:pPr>
        <w:jc w:val="both"/>
        <w:rPr>
          <w:rFonts w:cstheme="minorHAnsi"/>
        </w:rPr>
      </w:pPr>
      <w:r w:rsidRPr="00EA128F">
        <w:rPr>
          <w:rFonts w:cstheme="minorHAnsi"/>
        </w:rPr>
        <w:t>6 - Que en el proceso de contratación de las actuaciones, se garantizará la existencia de una contabilidad separada o diferenciada para todas las transacciones relacionadas, el cumplimiento de las normas nacionales y comunitarias sobre requisitos de igualdad de oportunidades y no discriminación aplicables a este tipo de actuaciones, el cumplimiento de las normas medioambientales nacionales y comunitarias, y sobre desarrollo sostenible y la aplicación de medidas antifraude eficaces y proporcionadas en el ámbito de gestión del proyecto objeto de ayuda.</w:t>
      </w:r>
    </w:p>
    <w:p w:rsidR="00EA128F" w:rsidRPr="00EA128F" w:rsidRDefault="00EA128F" w:rsidP="00682ADD">
      <w:pPr>
        <w:jc w:val="both"/>
        <w:rPr>
          <w:rFonts w:cstheme="minorHAnsi"/>
        </w:rPr>
      </w:pPr>
      <w:r w:rsidRPr="00EA128F">
        <w:rPr>
          <w:rFonts w:cstheme="minorHAnsi"/>
        </w:rPr>
        <w:t>7 - Que la solicitante no ha sido nunca objeto de sanción administrativa firme ni por sentencia firme condenatoria por acciones u omisiones consideradas discriminatorias por la legislación vigente en materia de género, en cumplimiento del artículo 26 de la Ley 7/2018, de Igualdad de oportunidades entre hombres y mujeres en Aragón.</w:t>
      </w:r>
    </w:p>
    <w:p w:rsidR="00F972FF" w:rsidRDefault="00EA128F" w:rsidP="00682ADD">
      <w:pPr>
        <w:jc w:val="both"/>
        <w:rPr>
          <w:rFonts w:cstheme="minorHAnsi"/>
        </w:rPr>
      </w:pPr>
      <w:r w:rsidRPr="00EA128F">
        <w:rPr>
          <w:rFonts w:cstheme="minorHAnsi"/>
        </w:rPr>
        <w:lastRenderedPageBreak/>
        <w:t>8 - Que no existe sanción por parte de la autoridad laboral competente, mediante resolución administrativa firme, con las sanciones accesorias de exclusión del acceso a ayudas y beneficios derivados de la aplicación de los programas de empleo previstas en los artículos 46 y 46 bis del Real Decreto Legislativo 5/2000, de 4 de agosto, por el que se aprueba el texto refundido de la Ley sobre Infracciones y Sanciones en el Orden Social.</w:t>
      </w:r>
    </w:p>
    <w:p w:rsidR="00EA128F" w:rsidRPr="00EA128F" w:rsidRDefault="00EA128F" w:rsidP="00682ADD">
      <w:pPr>
        <w:jc w:val="both"/>
        <w:rPr>
          <w:rFonts w:cstheme="minorHAnsi"/>
        </w:rPr>
      </w:pPr>
      <w:r w:rsidRPr="00EA128F">
        <w:rPr>
          <w:rFonts w:cstheme="minorHAnsi"/>
        </w:rPr>
        <w:t>9 - Que de acuerdo con lo dispuesto en la disposición adicional segunda de la Ley 4/2020, de 30 de diciembre, de Presupuestos de la Comunidad Autónoma de Aragón para el ejercicio 2021, el objeto de la subvención será el mantenimiento del empleo y los puestos de trabajo. Asimismo, existirán mecanismos de información a los trabajadores y trabajadoras sobre el objeto de esta ayuda y su gestión.</w:t>
      </w:r>
    </w:p>
    <w:p w:rsidR="00EA128F" w:rsidRPr="00EA128F" w:rsidRDefault="00EA128F" w:rsidP="00682ADD">
      <w:pPr>
        <w:jc w:val="both"/>
        <w:rPr>
          <w:rFonts w:cstheme="minorHAnsi"/>
        </w:rPr>
      </w:pPr>
      <w:r w:rsidRPr="00EA128F">
        <w:rPr>
          <w:rFonts w:cstheme="minorHAnsi"/>
        </w:rPr>
        <w:t>10 - Que las actuaciones cumplirán con la normativa vigente que les sea de aplicación, así como que contarán con las preceptivas licencias y autorizaciones administrativas en caso de que la actuación lo requiera.</w:t>
      </w:r>
    </w:p>
    <w:p w:rsidR="00EA128F" w:rsidRPr="00EA128F" w:rsidRDefault="00EA128F" w:rsidP="00682ADD">
      <w:pPr>
        <w:jc w:val="both"/>
        <w:rPr>
          <w:rFonts w:cstheme="minorHAnsi"/>
        </w:rPr>
      </w:pPr>
      <w:r w:rsidRPr="00EA128F">
        <w:rPr>
          <w:rFonts w:cstheme="minorHAnsi"/>
        </w:rPr>
        <w:t>11 - Que la solicitante no ha recibido previamente aval por parte del Gobierno de Aragón. En caso de que sea concedido, aunque sea por una operación distinta, se comunicará al órgano gestor en el momento en que sea concedido.</w:t>
      </w:r>
    </w:p>
    <w:p w:rsidR="00EA128F" w:rsidRPr="00EA128F" w:rsidRDefault="00EA128F" w:rsidP="00682ADD">
      <w:pPr>
        <w:jc w:val="both"/>
        <w:rPr>
          <w:rFonts w:cstheme="minorHAnsi"/>
        </w:rPr>
      </w:pPr>
      <w:r w:rsidRPr="00EA128F">
        <w:rPr>
          <w:rFonts w:cstheme="minorHAnsi"/>
        </w:rPr>
        <w:t>12 - Que la solicitante se encuentra al corriente en el pago de obligaciones por reintegro de subvenciones conforme a los términos establecidos en el artículo 21 del Real Decreto 887/2006, de 21 de julio, por el que se aprueba el Reglamento de la Ley 38/2003, de 17 de noviembre, General de Subvenciones.</w:t>
      </w:r>
    </w:p>
    <w:p w:rsidR="00EA128F" w:rsidRPr="00EA128F" w:rsidRDefault="00EA128F" w:rsidP="00682ADD">
      <w:pPr>
        <w:jc w:val="both"/>
        <w:rPr>
          <w:rFonts w:cstheme="minorHAnsi"/>
        </w:rPr>
      </w:pPr>
      <w:r w:rsidRPr="00EA128F">
        <w:rPr>
          <w:rFonts w:cstheme="minorHAnsi"/>
        </w:rPr>
        <w:t>13 - Que la solicitante no se considera “empresa en crisis” de acuerdo con la definición de «empresa en crisis» que se establece en el apartado 18, del artículo 2, del Reglamento (UE) n.º 651/2014, de 17 de junio de 2014.</w:t>
      </w:r>
    </w:p>
    <w:p w:rsidR="00EA128F" w:rsidRPr="00EA128F" w:rsidRDefault="00EA128F" w:rsidP="00682ADD">
      <w:pPr>
        <w:jc w:val="both"/>
        <w:rPr>
          <w:rFonts w:cstheme="minorHAnsi"/>
        </w:rPr>
      </w:pPr>
      <w:r w:rsidRPr="00EA128F">
        <w:rPr>
          <w:rFonts w:cstheme="minorHAnsi"/>
        </w:rPr>
        <w:t>14 - Que la solicitante cumple con la legislación medioambiental relativa a tratamiento de residuos que, en su caso, produzca.</w:t>
      </w:r>
    </w:p>
    <w:p w:rsidR="003973D6" w:rsidRDefault="00941037" w:rsidP="00682ADD">
      <w:pPr>
        <w:jc w:val="both"/>
      </w:pPr>
      <w:r>
        <w:rPr>
          <w:rFonts w:cstheme="minorHAnsi"/>
        </w:rPr>
        <w:t>15</w:t>
      </w:r>
      <w:r w:rsidR="003973D6">
        <w:rPr>
          <w:rFonts w:cstheme="minorHAnsi"/>
        </w:rPr>
        <w:t xml:space="preserve"> </w:t>
      </w:r>
      <w:r w:rsidR="00EA128F" w:rsidRPr="00EA128F">
        <w:rPr>
          <w:rFonts w:cstheme="minorHAnsi"/>
        </w:rPr>
        <w:t>- Que en el caso de no estar obligada a presentar las declaraciones o documentos a que se refieren los artículos 18 y 19 del Real Decreto 887/2006, de 21 de julio, haciendo mención expresa del fundamento legal de dicha exención, que se encuentran al corriente en el cumplimiento de sus obligaciones tributarias y con la Seguridad Social.</w:t>
      </w:r>
      <w:r w:rsidR="00194639" w:rsidRPr="00194639">
        <w:t xml:space="preserve"> </w:t>
      </w:r>
    </w:p>
    <w:p w:rsidR="00EA128F" w:rsidRPr="00EA128F" w:rsidRDefault="00941037" w:rsidP="00682ADD">
      <w:pPr>
        <w:jc w:val="both"/>
        <w:rPr>
          <w:rFonts w:cstheme="minorHAnsi"/>
        </w:rPr>
      </w:pPr>
      <w:r>
        <w:rPr>
          <w:rFonts w:cstheme="minorHAnsi"/>
        </w:rPr>
        <w:t>16</w:t>
      </w:r>
      <w:r w:rsidR="00EA128F" w:rsidRPr="00EA128F">
        <w:rPr>
          <w:rFonts w:cstheme="minorHAnsi"/>
        </w:rPr>
        <w:t xml:space="preserve"> - Que la solicitante es titular de la cuenta bancaria indicada en la solicitud.</w:t>
      </w:r>
    </w:p>
    <w:p w:rsidR="00EA128F" w:rsidRPr="00EA128F" w:rsidRDefault="00941037" w:rsidP="00682ADD">
      <w:pPr>
        <w:jc w:val="both"/>
        <w:rPr>
          <w:rFonts w:cstheme="minorHAnsi"/>
        </w:rPr>
      </w:pPr>
      <w:r>
        <w:rPr>
          <w:rFonts w:cstheme="minorHAnsi"/>
        </w:rPr>
        <w:t>17</w:t>
      </w:r>
      <w:r w:rsidR="00EA128F" w:rsidRPr="00EA128F">
        <w:rPr>
          <w:rFonts w:cstheme="minorHAnsi"/>
        </w:rPr>
        <w:t xml:space="preserve"> - Que los datos bancarios indicados deberán ser tenidos en cuenta en los pagos que tenga que efectuar el Gobierno de Aragón relacionados con la presente solicitud.</w:t>
      </w:r>
    </w:p>
    <w:p w:rsidR="00EA128F" w:rsidRDefault="00941037" w:rsidP="00682ADD">
      <w:pPr>
        <w:jc w:val="both"/>
        <w:rPr>
          <w:rFonts w:cstheme="minorHAnsi"/>
        </w:rPr>
      </w:pPr>
      <w:r>
        <w:rPr>
          <w:rFonts w:cstheme="minorHAnsi"/>
        </w:rPr>
        <w:t>18</w:t>
      </w:r>
      <w:r w:rsidR="00EA128F" w:rsidRPr="00EA128F">
        <w:rPr>
          <w:rFonts w:cstheme="minorHAnsi"/>
        </w:rPr>
        <w:t xml:space="preserve"> - Que la solicitante se encuentra al corriente en el cumplimiento de sus obligaciones tributarias y con la Seguridad Social.</w:t>
      </w:r>
    </w:p>
    <w:p w:rsidR="008E273D" w:rsidRDefault="008E273D">
      <w:pPr>
        <w:rPr>
          <w:rFonts w:cstheme="minorHAnsi"/>
        </w:rPr>
      </w:pPr>
      <w:r>
        <w:rPr>
          <w:rFonts w:cstheme="minorHAnsi"/>
        </w:rPr>
        <w:br w:type="page"/>
      </w:r>
    </w:p>
    <w:p w:rsidR="00682ADD" w:rsidRPr="00682ADD" w:rsidRDefault="00682ADD" w:rsidP="00E93D53">
      <w:pPr>
        <w:jc w:val="both"/>
        <w:rPr>
          <w:rFonts w:cstheme="minorHAnsi"/>
        </w:rPr>
      </w:pPr>
      <w:r w:rsidRPr="00682ADD">
        <w:rPr>
          <w:rFonts w:cstheme="minorHAnsi"/>
        </w:rPr>
        <w:lastRenderedPageBreak/>
        <w:t xml:space="preserve">Firmado: </w:t>
      </w:r>
    </w:p>
    <w:tbl>
      <w:tblPr>
        <w:tblW w:w="8388" w:type="dxa"/>
        <w:tblInd w:w="180" w:type="dxa"/>
        <w:tblBorders>
          <w:top w:val="nil"/>
          <w:left w:val="nil"/>
          <w:bottom w:val="nil"/>
          <w:right w:val="nil"/>
        </w:tblBorders>
        <w:tblLayout w:type="fixed"/>
        <w:tblLook w:val="0000" w:firstRow="0" w:lastRow="0" w:firstColumn="0" w:lastColumn="0" w:noHBand="0" w:noVBand="0"/>
      </w:tblPr>
      <w:tblGrid>
        <w:gridCol w:w="8388"/>
      </w:tblGrid>
      <w:tr w:rsidR="00682ADD" w:rsidRPr="00682ADD" w:rsidTr="00D54F3F">
        <w:trPr>
          <w:trHeight w:val="1639"/>
        </w:trPr>
        <w:tc>
          <w:tcPr>
            <w:tcW w:w="8388" w:type="dxa"/>
            <w:tcBorders>
              <w:top w:val="single" w:sz="8" w:space="0" w:color="000000"/>
              <w:left w:val="single" w:sz="8" w:space="0" w:color="000000"/>
              <w:bottom w:val="single" w:sz="8" w:space="0" w:color="000000"/>
              <w:right w:val="single" w:sz="8" w:space="0" w:color="000000"/>
            </w:tcBorders>
          </w:tcPr>
          <w:p w:rsidR="00682ADD" w:rsidRPr="00682ADD" w:rsidRDefault="00682ADD" w:rsidP="00E93D53">
            <w:pPr>
              <w:jc w:val="both"/>
              <w:rPr>
                <w:rFonts w:cstheme="minorHAnsi"/>
              </w:rPr>
            </w:pPr>
            <w:r w:rsidRPr="00682ADD">
              <w:rPr>
                <w:rFonts w:cstheme="minorHAnsi"/>
              </w:rPr>
              <w:t xml:space="preserve">D/Dña.: </w:t>
            </w:r>
          </w:p>
        </w:tc>
      </w:tr>
    </w:tbl>
    <w:p w:rsidR="00682ADD" w:rsidRPr="00682ADD" w:rsidRDefault="00682ADD" w:rsidP="00E93D53">
      <w:pPr>
        <w:jc w:val="both"/>
        <w:rPr>
          <w:rFonts w:cstheme="minorHAnsi"/>
        </w:rPr>
      </w:pPr>
      <w:r w:rsidRPr="00E93D53">
        <w:rPr>
          <w:rFonts w:cstheme="minorHAnsi"/>
        </w:rPr>
        <w:t>Nombre,</w:t>
      </w:r>
      <w:r w:rsidRPr="00682ADD">
        <w:rPr>
          <w:rFonts w:cstheme="minorHAnsi"/>
        </w:rPr>
        <w:t xml:space="preserve"> apellidos</w:t>
      </w:r>
      <w:r w:rsidRPr="00E93D53">
        <w:rPr>
          <w:rFonts w:cstheme="minorHAnsi"/>
        </w:rPr>
        <w:t>,</w:t>
      </w:r>
      <w:r w:rsidRPr="00682ADD">
        <w:rPr>
          <w:rFonts w:cstheme="minorHAnsi"/>
        </w:rPr>
        <w:t xml:space="preserve"> </w:t>
      </w:r>
      <w:r w:rsidR="00EA62F1">
        <w:rPr>
          <w:rFonts w:cstheme="minorHAnsi"/>
        </w:rPr>
        <w:t xml:space="preserve">y </w:t>
      </w:r>
      <w:r w:rsidR="00D54F3F" w:rsidRPr="00682ADD">
        <w:rPr>
          <w:rFonts w:cstheme="minorHAnsi"/>
        </w:rPr>
        <w:t>firma</w:t>
      </w:r>
      <w:r w:rsidR="00D54F3F" w:rsidRPr="00E93D53">
        <w:rPr>
          <w:rFonts w:cstheme="minorHAnsi"/>
        </w:rPr>
        <w:t xml:space="preserve"> </w:t>
      </w:r>
      <w:r w:rsidR="00D54F3F">
        <w:rPr>
          <w:rFonts w:cstheme="minorHAnsi"/>
        </w:rPr>
        <w:t>del</w:t>
      </w:r>
      <w:r w:rsidR="00EA62F1">
        <w:rPr>
          <w:rFonts w:cstheme="minorHAnsi"/>
        </w:rPr>
        <w:t xml:space="preserve"> solicitante o representante legal </w:t>
      </w:r>
      <w:r w:rsidRPr="00E93D53">
        <w:rPr>
          <w:rFonts w:cstheme="minorHAnsi"/>
        </w:rPr>
        <w:t>y sello de la entidad</w:t>
      </w:r>
      <w:r w:rsidR="00643DDF">
        <w:rPr>
          <w:rFonts w:cstheme="minorHAnsi"/>
        </w:rPr>
        <w:t>, en su caso</w:t>
      </w:r>
    </w:p>
    <w:p w:rsidR="00E93D53" w:rsidRDefault="00E93D53" w:rsidP="00E93D53">
      <w:pPr>
        <w:jc w:val="both"/>
        <w:rPr>
          <w:rFonts w:cstheme="minorHAnsi"/>
        </w:rPr>
      </w:pPr>
    </w:p>
    <w:p w:rsidR="00EA128F" w:rsidRDefault="00682ADD" w:rsidP="00E93D53">
      <w:pPr>
        <w:jc w:val="both"/>
        <w:rPr>
          <w:rFonts w:cstheme="minorHAnsi"/>
        </w:rPr>
      </w:pPr>
      <w:r w:rsidRPr="00682ADD">
        <w:rPr>
          <w:rFonts w:cstheme="minorHAnsi"/>
        </w:rPr>
        <w:t>En _______________,</w:t>
      </w:r>
      <w:r w:rsidRPr="00E93D53">
        <w:rPr>
          <w:rFonts w:cstheme="minorHAnsi"/>
        </w:rPr>
        <w:t xml:space="preserve"> a ______de ______________de 20</w:t>
      </w:r>
      <w:r w:rsidR="00E46AF9">
        <w:rPr>
          <w:rFonts w:cstheme="minorHAnsi"/>
        </w:rPr>
        <w:t>2</w:t>
      </w:r>
      <w:r w:rsidR="007C2D7C">
        <w:rPr>
          <w:rFonts w:cstheme="minorHAnsi"/>
        </w:rPr>
        <w:t>__</w:t>
      </w:r>
      <w:r w:rsidRPr="00682ADD">
        <w:rPr>
          <w:rFonts w:cstheme="minorHAnsi"/>
        </w:rPr>
        <w:t>.</w:t>
      </w:r>
    </w:p>
    <w:p w:rsidR="00E46AF9" w:rsidRPr="006A7271" w:rsidRDefault="00E46AF9" w:rsidP="00E46AF9">
      <w:pPr>
        <w:rPr>
          <w:rFonts w:cstheme="minorHAnsi"/>
          <w:b/>
          <w:color w:val="000000"/>
          <w:sz w:val="18"/>
          <w:szCs w:val="18"/>
        </w:rPr>
      </w:pPr>
      <w:r w:rsidRPr="006A7271">
        <w:rPr>
          <w:rFonts w:cstheme="minorHAnsi"/>
          <w:b/>
          <w:color w:val="000000"/>
          <w:sz w:val="18"/>
          <w:szCs w:val="18"/>
        </w:rPr>
        <w:t xml:space="preserve">Sobre solicitud </w:t>
      </w:r>
      <w:r w:rsidR="008C0CE6" w:rsidRPr="008C0CE6">
        <w:rPr>
          <w:rFonts w:cstheme="minorHAnsi"/>
          <w:b/>
          <w:color w:val="000000"/>
          <w:sz w:val="18"/>
          <w:szCs w:val="18"/>
        </w:rPr>
        <w:t>Programas de incentivos ligados a la movilidad eléctrica (MOVES III)</w:t>
      </w:r>
      <w:r w:rsidRPr="006A7271">
        <w:rPr>
          <w:rFonts w:cstheme="minorHAnsi"/>
          <w:b/>
          <w:color w:val="000000"/>
          <w:sz w:val="18"/>
          <w:szCs w:val="18"/>
        </w:rPr>
        <w:t>.</w:t>
      </w:r>
    </w:p>
    <w:p w:rsidR="00E46AF9" w:rsidRPr="006A7271" w:rsidRDefault="00E46AF9" w:rsidP="00E46AF9">
      <w:pPr>
        <w:jc w:val="both"/>
        <w:rPr>
          <w:rFonts w:cstheme="minorHAnsi"/>
          <w:color w:val="000000"/>
          <w:sz w:val="18"/>
          <w:szCs w:val="18"/>
        </w:rPr>
      </w:pPr>
      <w:r w:rsidRPr="006A7271">
        <w:rPr>
          <w:rFonts w:cstheme="minorHAnsi"/>
          <w:color w:val="000000"/>
          <w:sz w:val="18"/>
          <w:szCs w:val="18"/>
        </w:rPr>
        <w:t xml:space="preserve">El </w:t>
      </w:r>
      <w:r w:rsidRPr="006A7271">
        <w:rPr>
          <w:rFonts w:cstheme="minorHAnsi"/>
          <w:b/>
          <w:color w:val="000000"/>
          <w:sz w:val="18"/>
          <w:szCs w:val="18"/>
        </w:rPr>
        <w:t xml:space="preserve">responsable </w:t>
      </w:r>
      <w:r w:rsidRPr="006A7271">
        <w:rPr>
          <w:rFonts w:cstheme="minorHAnsi"/>
          <w:color w:val="000000"/>
          <w:sz w:val="18"/>
          <w:szCs w:val="18"/>
        </w:rPr>
        <w:t xml:space="preserve">del tratamiento de tus datos personales es la Dirección General de Energía y Minas. La </w:t>
      </w:r>
      <w:r w:rsidRPr="006A7271">
        <w:rPr>
          <w:rFonts w:cstheme="minorHAnsi"/>
          <w:b/>
          <w:color w:val="000000"/>
          <w:sz w:val="18"/>
          <w:szCs w:val="18"/>
        </w:rPr>
        <w:t>finalidad</w:t>
      </w:r>
      <w:r w:rsidRPr="006A7271">
        <w:rPr>
          <w:rFonts w:cstheme="minorHAnsi"/>
          <w:color w:val="000000"/>
          <w:sz w:val="18"/>
          <w:szCs w:val="18"/>
        </w:rPr>
        <w:t xml:space="preserve"> de este tratamiento es la de resolver las solicitudes de ayuda en materia energética. La </w:t>
      </w:r>
      <w:r w:rsidRPr="006A7271">
        <w:rPr>
          <w:rFonts w:cstheme="minorHAnsi"/>
          <w:b/>
          <w:color w:val="000000"/>
          <w:sz w:val="18"/>
          <w:szCs w:val="18"/>
        </w:rPr>
        <w:t xml:space="preserve">legitimación </w:t>
      </w:r>
      <w:r w:rsidRPr="006A7271">
        <w:rPr>
          <w:rFonts w:cstheme="minorHAnsi"/>
          <w:color w:val="000000"/>
          <w:sz w:val="18"/>
          <w:szCs w:val="18"/>
        </w:rPr>
        <w:t xml:space="preserve">para realizar el tratamiento de datos nos la da el cumplimiento de una misión realizada en interés público o en el ejercicio de poderes públicos. No vamos a </w:t>
      </w:r>
      <w:r w:rsidRPr="006A7271">
        <w:rPr>
          <w:rFonts w:cstheme="minorHAnsi"/>
          <w:b/>
          <w:color w:val="000000"/>
          <w:sz w:val="18"/>
          <w:szCs w:val="18"/>
        </w:rPr>
        <w:t>comunicar</w:t>
      </w:r>
      <w:r w:rsidRPr="006A7271">
        <w:rPr>
          <w:rFonts w:cstheme="minorHAnsi"/>
          <w:color w:val="000000"/>
          <w:sz w:val="18"/>
          <w:szCs w:val="18"/>
        </w:rPr>
        <w:t xml:space="preserve"> tus datos personales a terceros destinatarios salvo obligación legal. Podrás ejercer tus </w:t>
      </w:r>
      <w:r w:rsidRPr="006A7271">
        <w:rPr>
          <w:rFonts w:cstheme="minorHAnsi"/>
          <w:color w:val="000000"/>
          <w:sz w:val="18"/>
          <w:szCs w:val="18"/>
          <w:u w:val="single"/>
        </w:rPr>
        <w:t>derechos de acceso</w:t>
      </w:r>
      <w:r w:rsidRPr="006A7271">
        <w:rPr>
          <w:rFonts w:cstheme="minorHAnsi"/>
          <w:color w:val="000000"/>
          <w:sz w:val="18"/>
          <w:szCs w:val="18"/>
        </w:rPr>
        <w:t xml:space="preserve">, rectificación, </w:t>
      </w:r>
      <w:r w:rsidRPr="006A7271">
        <w:rPr>
          <w:rFonts w:cstheme="minorHAnsi"/>
          <w:color w:val="000000"/>
          <w:sz w:val="18"/>
          <w:szCs w:val="18"/>
          <w:u w:val="single"/>
        </w:rPr>
        <w:t>supresión y portabilidad</w:t>
      </w:r>
      <w:r w:rsidRPr="006A7271">
        <w:rPr>
          <w:rFonts w:cstheme="minorHAnsi"/>
          <w:color w:val="000000"/>
          <w:sz w:val="18"/>
          <w:szCs w:val="18"/>
        </w:rPr>
        <w:t xml:space="preserve"> de los datos o de </w:t>
      </w:r>
      <w:r w:rsidRPr="006A7271">
        <w:rPr>
          <w:rFonts w:cstheme="minorHAnsi"/>
          <w:color w:val="000000"/>
          <w:sz w:val="18"/>
          <w:szCs w:val="18"/>
          <w:u w:val="single"/>
        </w:rPr>
        <w:t>limitación y oposición</w:t>
      </w:r>
      <w:r w:rsidRPr="006A7271">
        <w:rPr>
          <w:rFonts w:cstheme="minorHAnsi"/>
          <w:color w:val="000000"/>
          <w:sz w:val="18"/>
          <w:szCs w:val="18"/>
        </w:rPr>
        <w:t xml:space="preserve"> a su tratamiento, así como a no ser objeto de decisiones individuales automatizadas a través de la sede electrónica de la Administración de la Comunidad Autónoma de Aragón con los formularios normalizados disponibles. Puedes obtener información adicional en el Registro de Actividades de tratamiento del Gobierno de Aragón, en el siguiente enlace</w:t>
      </w:r>
    </w:p>
    <w:p w:rsidR="00E46AF9" w:rsidRPr="006A7271" w:rsidRDefault="0043153D" w:rsidP="00E46AF9">
      <w:pPr>
        <w:rPr>
          <w:rFonts w:cstheme="minorHAnsi"/>
          <w:sz w:val="18"/>
          <w:szCs w:val="18"/>
        </w:rPr>
      </w:pPr>
      <w:hyperlink r:id="rId8" w:history="1">
        <w:r w:rsidR="00E46AF9" w:rsidRPr="006A7271">
          <w:rPr>
            <w:rStyle w:val="Hipervnculo"/>
            <w:rFonts w:cstheme="minorHAnsi"/>
            <w:sz w:val="18"/>
            <w:szCs w:val="18"/>
          </w:rPr>
          <w:t>https://aplicaciones.aragon.es/notif_lopd_pub/details.action?fileId=583</w:t>
        </w:r>
      </w:hyperlink>
    </w:p>
    <w:p w:rsidR="00E46AF9" w:rsidRPr="00682ADD" w:rsidRDefault="00E46AF9" w:rsidP="00E93D53">
      <w:pPr>
        <w:jc w:val="both"/>
        <w:rPr>
          <w:rFonts w:cstheme="minorHAnsi"/>
        </w:rPr>
      </w:pPr>
    </w:p>
    <w:sectPr w:rsidR="00E46AF9" w:rsidRPr="00682ADD">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153D" w:rsidRDefault="0043153D" w:rsidP="00ED26E7">
      <w:pPr>
        <w:spacing w:after="0" w:line="240" w:lineRule="auto"/>
      </w:pPr>
      <w:r>
        <w:separator/>
      </w:r>
    </w:p>
  </w:endnote>
  <w:endnote w:type="continuationSeparator" w:id="0">
    <w:p w:rsidR="0043153D" w:rsidRDefault="0043153D" w:rsidP="00ED26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153D" w:rsidRDefault="0043153D" w:rsidP="00ED26E7">
      <w:pPr>
        <w:spacing w:after="0" w:line="240" w:lineRule="auto"/>
      </w:pPr>
      <w:r>
        <w:separator/>
      </w:r>
    </w:p>
  </w:footnote>
  <w:footnote w:type="continuationSeparator" w:id="0">
    <w:p w:rsidR="0043153D" w:rsidRDefault="0043153D" w:rsidP="00ED26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407D" w:rsidRDefault="0079469A" w:rsidP="0013407D">
    <w:pPr>
      <w:pStyle w:val="Encabezado"/>
    </w:pPr>
    <w:r w:rsidRPr="00044E4F">
      <w:rPr>
        <w:noProof/>
      </w:rPr>
      <w:drawing>
        <wp:anchor distT="0" distB="0" distL="114300" distR="114300" simplePos="0" relativeHeight="251659264" behindDoc="1" locked="0" layoutInCell="1" allowOverlap="1">
          <wp:simplePos x="0" y="0"/>
          <wp:positionH relativeFrom="column">
            <wp:posOffset>4234815</wp:posOffset>
          </wp:positionH>
          <wp:positionV relativeFrom="paragraph">
            <wp:posOffset>321945</wp:posOffset>
          </wp:positionV>
          <wp:extent cx="1653540" cy="411480"/>
          <wp:effectExtent l="0" t="0" r="3810" b="7620"/>
          <wp:wrapTight wrapText="bothSides">
            <wp:wrapPolygon edited="0">
              <wp:start x="0" y="0"/>
              <wp:lineTo x="0" y="21000"/>
              <wp:lineTo x="21401" y="21000"/>
              <wp:lineTo x="21401"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53540" cy="411480"/>
                  </a:xfrm>
                  <a:prstGeom prst="rect">
                    <a:avLst/>
                  </a:prstGeom>
                  <a:noFill/>
                  <a:ln>
                    <a:noFill/>
                  </a:ln>
                </pic:spPr>
              </pic:pic>
            </a:graphicData>
          </a:graphic>
        </wp:anchor>
      </w:drawing>
    </w:r>
  </w:p>
  <w:p w:rsidR="00ED26E7" w:rsidRPr="0013407D" w:rsidRDefault="0079469A" w:rsidP="0013407D">
    <w:pPr>
      <w:pStyle w:val="Encabezado"/>
    </w:pPr>
    <w:r w:rsidRPr="00044E4F">
      <w:rPr>
        <w:noProof/>
      </w:rPr>
      <w:drawing>
        <wp:anchor distT="0" distB="0" distL="114300" distR="114300" simplePos="0" relativeHeight="251658240" behindDoc="1" locked="0" layoutInCell="1" allowOverlap="1">
          <wp:simplePos x="0" y="0"/>
          <wp:positionH relativeFrom="column">
            <wp:posOffset>-3810</wp:posOffset>
          </wp:positionH>
          <wp:positionV relativeFrom="paragraph">
            <wp:posOffset>-1270</wp:posOffset>
          </wp:positionV>
          <wp:extent cx="4206240" cy="617220"/>
          <wp:effectExtent l="0" t="0" r="3810" b="0"/>
          <wp:wrapTight wrapText="bothSides">
            <wp:wrapPolygon edited="0">
              <wp:start x="0" y="0"/>
              <wp:lineTo x="0" y="20667"/>
              <wp:lineTo x="21522" y="20667"/>
              <wp:lineTo x="21522"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206240" cy="61722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674A91"/>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40A"/>
    <w:rsid w:val="000A44EB"/>
    <w:rsid w:val="001339C4"/>
    <w:rsid w:val="0013407D"/>
    <w:rsid w:val="00194639"/>
    <w:rsid w:val="003973D6"/>
    <w:rsid w:val="0043153D"/>
    <w:rsid w:val="004777F8"/>
    <w:rsid w:val="00500FE2"/>
    <w:rsid w:val="005922E9"/>
    <w:rsid w:val="00643DDF"/>
    <w:rsid w:val="00682ADD"/>
    <w:rsid w:val="0079469A"/>
    <w:rsid w:val="007C2D7C"/>
    <w:rsid w:val="007D7805"/>
    <w:rsid w:val="008C0CE6"/>
    <w:rsid w:val="008E273D"/>
    <w:rsid w:val="00941037"/>
    <w:rsid w:val="009A540A"/>
    <w:rsid w:val="00B9692D"/>
    <w:rsid w:val="00C13D17"/>
    <w:rsid w:val="00D54F3F"/>
    <w:rsid w:val="00DE1C52"/>
    <w:rsid w:val="00E46AF9"/>
    <w:rsid w:val="00E93D53"/>
    <w:rsid w:val="00EA128F"/>
    <w:rsid w:val="00EA62F1"/>
    <w:rsid w:val="00ED26E7"/>
    <w:rsid w:val="00F54AF9"/>
    <w:rsid w:val="00F972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7BDAFE-8346-49BC-A929-86319559B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0FE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72"/>
    <w:qFormat/>
    <w:rsid w:val="00500FE2"/>
    <w:pPr>
      <w:widowControl w:val="0"/>
      <w:adjustRightInd w:val="0"/>
      <w:spacing w:after="180" w:line="336" w:lineRule="auto"/>
      <w:ind w:left="720" w:firstLine="567"/>
      <w:contextualSpacing/>
      <w:jc w:val="both"/>
      <w:textAlignment w:val="baseline"/>
    </w:pPr>
    <w:rPr>
      <w:rFonts w:ascii="Arial" w:eastAsia="Times New Roman" w:hAnsi="Arial" w:cs="Times New Roman"/>
      <w:color w:val="000000"/>
      <w:sz w:val="21"/>
      <w:szCs w:val="24"/>
      <w:lang w:eastAsia="de-DE"/>
    </w:rPr>
  </w:style>
  <w:style w:type="paragraph" w:styleId="Encabezado">
    <w:name w:val="header"/>
    <w:basedOn w:val="Normal"/>
    <w:link w:val="EncabezadoCar"/>
    <w:uiPriority w:val="99"/>
    <w:unhideWhenUsed/>
    <w:rsid w:val="00ED26E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D26E7"/>
  </w:style>
  <w:style w:type="paragraph" w:styleId="Piedepgina">
    <w:name w:val="footer"/>
    <w:basedOn w:val="Normal"/>
    <w:link w:val="PiedepginaCar"/>
    <w:uiPriority w:val="99"/>
    <w:unhideWhenUsed/>
    <w:rsid w:val="00ED26E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D26E7"/>
  </w:style>
  <w:style w:type="character" w:styleId="Hipervnculo">
    <w:name w:val="Hyperlink"/>
    <w:basedOn w:val="Fuentedeprrafopredeter"/>
    <w:uiPriority w:val="99"/>
    <w:unhideWhenUsed/>
    <w:rsid w:val="00E46AF9"/>
    <w:rPr>
      <w:color w:val="0563C1" w:themeColor="hyperlink"/>
      <w:u w:val="single"/>
    </w:rPr>
  </w:style>
  <w:style w:type="character" w:styleId="Hipervnculovisitado">
    <w:name w:val="FollowedHyperlink"/>
    <w:basedOn w:val="Fuentedeprrafopredeter"/>
    <w:uiPriority w:val="99"/>
    <w:semiHidden/>
    <w:unhideWhenUsed/>
    <w:rsid w:val="008C0CE6"/>
    <w:rPr>
      <w:color w:val="954F72" w:themeColor="followedHyperlink"/>
      <w:u w:val="single"/>
    </w:rPr>
  </w:style>
  <w:style w:type="paragraph" w:styleId="Textodeglobo">
    <w:name w:val="Balloon Text"/>
    <w:basedOn w:val="Normal"/>
    <w:link w:val="TextodegloboCar"/>
    <w:uiPriority w:val="99"/>
    <w:semiHidden/>
    <w:unhideWhenUsed/>
    <w:rsid w:val="00F972F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972F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8457899">
      <w:bodyDiv w:val="1"/>
      <w:marLeft w:val="0"/>
      <w:marRight w:val="0"/>
      <w:marTop w:val="0"/>
      <w:marBottom w:val="0"/>
      <w:divBdr>
        <w:top w:val="none" w:sz="0" w:space="0" w:color="auto"/>
        <w:left w:val="none" w:sz="0" w:space="0" w:color="auto"/>
        <w:bottom w:val="none" w:sz="0" w:space="0" w:color="auto"/>
        <w:right w:val="none" w:sz="0" w:space="0" w:color="auto"/>
      </w:divBdr>
      <w:divsChild>
        <w:div w:id="1448817656">
          <w:marLeft w:val="0"/>
          <w:marRight w:val="0"/>
          <w:marTop w:val="0"/>
          <w:marBottom w:val="0"/>
          <w:divBdr>
            <w:top w:val="none" w:sz="0" w:space="0" w:color="auto"/>
            <w:left w:val="none" w:sz="0" w:space="0" w:color="auto"/>
            <w:bottom w:val="none" w:sz="0" w:space="0" w:color="auto"/>
            <w:right w:val="none" w:sz="0" w:space="0" w:color="auto"/>
          </w:divBdr>
          <w:divsChild>
            <w:div w:id="653410197">
              <w:marLeft w:val="-225"/>
              <w:marRight w:val="-225"/>
              <w:marTop w:val="0"/>
              <w:marBottom w:val="0"/>
              <w:divBdr>
                <w:top w:val="none" w:sz="0" w:space="0" w:color="auto"/>
                <w:left w:val="none" w:sz="0" w:space="0" w:color="auto"/>
                <w:bottom w:val="none" w:sz="0" w:space="0" w:color="auto"/>
                <w:right w:val="none" w:sz="0" w:space="0" w:color="auto"/>
              </w:divBdr>
              <w:divsChild>
                <w:div w:id="326711968">
                  <w:marLeft w:val="0"/>
                  <w:marRight w:val="0"/>
                  <w:marTop w:val="0"/>
                  <w:marBottom w:val="225"/>
                  <w:divBdr>
                    <w:top w:val="none" w:sz="0" w:space="0" w:color="auto"/>
                    <w:left w:val="none" w:sz="0" w:space="0" w:color="auto"/>
                    <w:bottom w:val="none" w:sz="0" w:space="0" w:color="auto"/>
                    <w:right w:val="none" w:sz="0" w:space="0" w:color="auto"/>
                  </w:divBdr>
                  <w:divsChild>
                    <w:div w:id="404962565">
                      <w:marLeft w:val="0"/>
                      <w:marRight w:val="0"/>
                      <w:marTop w:val="0"/>
                      <w:marBottom w:val="0"/>
                      <w:divBdr>
                        <w:top w:val="none" w:sz="0" w:space="0" w:color="auto"/>
                        <w:left w:val="none" w:sz="0" w:space="0" w:color="auto"/>
                        <w:bottom w:val="none" w:sz="0" w:space="0" w:color="auto"/>
                        <w:right w:val="none" w:sz="0" w:space="0" w:color="auto"/>
                      </w:divBdr>
                      <w:divsChild>
                        <w:div w:id="88823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564041">
          <w:marLeft w:val="0"/>
          <w:marRight w:val="0"/>
          <w:marTop w:val="0"/>
          <w:marBottom w:val="0"/>
          <w:divBdr>
            <w:top w:val="none" w:sz="0" w:space="0" w:color="auto"/>
            <w:left w:val="none" w:sz="0" w:space="0" w:color="auto"/>
            <w:bottom w:val="none" w:sz="0" w:space="0" w:color="auto"/>
            <w:right w:val="none" w:sz="0" w:space="0" w:color="auto"/>
          </w:divBdr>
          <w:divsChild>
            <w:div w:id="592738515">
              <w:marLeft w:val="-225"/>
              <w:marRight w:val="-225"/>
              <w:marTop w:val="0"/>
              <w:marBottom w:val="0"/>
              <w:divBdr>
                <w:top w:val="none" w:sz="0" w:space="0" w:color="auto"/>
                <w:left w:val="none" w:sz="0" w:space="0" w:color="auto"/>
                <w:bottom w:val="none" w:sz="0" w:space="0" w:color="auto"/>
                <w:right w:val="none" w:sz="0" w:space="0" w:color="auto"/>
              </w:divBdr>
              <w:divsChild>
                <w:div w:id="585454135">
                  <w:marLeft w:val="0"/>
                  <w:marRight w:val="0"/>
                  <w:marTop w:val="0"/>
                  <w:marBottom w:val="225"/>
                  <w:divBdr>
                    <w:top w:val="none" w:sz="0" w:space="0" w:color="auto"/>
                    <w:left w:val="none" w:sz="0" w:space="0" w:color="auto"/>
                    <w:bottom w:val="none" w:sz="0" w:space="0" w:color="auto"/>
                    <w:right w:val="none" w:sz="0" w:space="0" w:color="auto"/>
                  </w:divBdr>
                  <w:divsChild>
                    <w:div w:id="287708129">
                      <w:marLeft w:val="0"/>
                      <w:marRight w:val="0"/>
                      <w:marTop w:val="0"/>
                      <w:marBottom w:val="0"/>
                      <w:divBdr>
                        <w:top w:val="none" w:sz="0" w:space="0" w:color="auto"/>
                        <w:left w:val="none" w:sz="0" w:space="0" w:color="auto"/>
                        <w:bottom w:val="none" w:sz="0" w:space="0" w:color="auto"/>
                        <w:right w:val="none" w:sz="0" w:space="0" w:color="auto"/>
                      </w:divBdr>
                      <w:divsChild>
                        <w:div w:id="144522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2826535">
          <w:marLeft w:val="0"/>
          <w:marRight w:val="0"/>
          <w:marTop w:val="0"/>
          <w:marBottom w:val="0"/>
          <w:divBdr>
            <w:top w:val="none" w:sz="0" w:space="0" w:color="auto"/>
            <w:left w:val="none" w:sz="0" w:space="0" w:color="auto"/>
            <w:bottom w:val="none" w:sz="0" w:space="0" w:color="auto"/>
            <w:right w:val="none" w:sz="0" w:space="0" w:color="auto"/>
          </w:divBdr>
          <w:divsChild>
            <w:div w:id="1034118129">
              <w:marLeft w:val="-225"/>
              <w:marRight w:val="-225"/>
              <w:marTop w:val="0"/>
              <w:marBottom w:val="0"/>
              <w:divBdr>
                <w:top w:val="none" w:sz="0" w:space="0" w:color="auto"/>
                <w:left w:val="none" w:sz="0" w:space="0" w:color="auto"/>
                <w:bottom w:val="none" w:sz="0" w:space="0" w:color="auto"/>
                <w:right w:val="none" w:sz="0" w:space="0" w:color="auto"/>
              </w:divBdr>
              <w:divsChild>
                <w:div w:id="1769617977">
                  <w:marLeft w:val="0"/>
                  <w:marRight w:val="0"/>
                  <w:marTop w:val="0"/>
                  <w:marBottom w:val="225"/>
                  <w:divBdr>
                    <w:top w:val="none" w:sz="0" w:space="0" w:color="auto"/>
                    <w:left w:val="none" w:sz="0" w:space="0" w:color="auto"/>
                    <w:bottom w:val="none" w:sz="0" w:space="0" w:color="auto"/>
                    <w:right w:val="none" w:sz="0" w:space="0" w:color="auto"/>
                  </w:divBdr>
                  <w:divsChild>
                    <w:div w:id="274220253">
                      <w:marLeft w:val="0"/>
                      <w:marRight w:val="0"/>
                      <w:marTop w:val="0"/>
                      <w:marBottom w:val="0"/>
                      <w:divBdr>
                        <w:top w:val="none" w:sz="0" w:space="0" w:color="auto"/>
                        <w:left w:val="none" w:sz="0" w:space="0" w:color="auto"/>
                        <w:bottom w:val="none" w:sz="0" w:space="0" w:color="auto"/>
                        <w:right w:val="none" w:sz="0" w:space="0" w:color="auto"/>
                      </w:divBdr>
                      <w:divsChild>
                        <w:div w:id="198608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907206">
          <w:marLeft w:val="0"/>
          <w:marRight w:val="0"/>
          <w:marTop w:val="0"/>
          <w:marBottom w:val="0"/>
          <w:divBdr>
            <w:top w:val="none" w:sz="0" w:space="0" w:color="auto"/>
            <w:left w:val="none" w:sz="0" w:space="0" w:color="auto"/>
            <w:bottom w:val="none" w:sz="0" w:space="0" w:color="auto"/>
            <w:right w:val="none" w:sz="0" w:space="0" w:color="auto"/>
          </w:divBdr>
          <w:divsChild>
            <w:div w:id="703988765">
              <w:marLeft w:val="-225"/>
              <w:marRight w:val="-225"/>
              <w:marTop w:val="0"/>
              <w:marBottom w:val="0"/>
              <w:divBdr>
                <w:top w:val="none" w:sz="0" w:space="0" w:color="auto"/>
                <w:left w:val="none" w:sz="0" w:space="0" w:color="auto"/>
                <w:bottom w:val="none" w:sz="0" w:space="0" w:color="auto"/>
                <w:right w:val="none" w:sz="0" w:space="0" w:color="auto"/>
              </w:divBdr>
              <w:divsChild>
                <w:div w:id="208613707">
                  <w:marLeft w:val="0"/>
                  <w:marRight w:val="0"/>
                  <w:marTop w:val="0"/>
                  <w:marBottom w:val="225"/>
                  <w:divBdr>
                    <w:top w:val="none" w:sz="0" w:space="0" w:color="auto"/>
                    <w:left w:val="none" w:sz="0" w:space="0" w:color="auto"/>
                    <w:bottom w:val="none" w:sz="0" w:space="0" w:color="auto"/>
                    <w:right w:val="none" w:sz="0" w:space="0" w:color="auto"/>
                  </w:divBdr>
                  <w:divsChild>
                    <w:div w:id="1519001299">
                      <w:marLeft w:val="0"/>
                      <w:marRight w:val="0"/>
                      <w:marTop w:val="0"/>
                      <w:marBottom w:val="0"/>
                      <w:divBdr>
                        <w:top w:val="none" w:sz="0" w:space="0" w:color="auto"/>
                        <w:left w:val="none" w:sz="0" w:space="0" w:color="auto"/>
                        <w:bottom w:val="none" w:sz="0" w:space="0" w:color="auto"/>
                        <w:right w:val="none" w:sz="0" w:space="0" w:color="auto"/>
                      </w:divBdr>
                      <w:divsChild>
                        <w:div w:id="1741635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32090">
          <w:marLeft w:val="0"/>
          <w:marRight w:val="0"/>
          <w:marTop w:val="0"/>
          <w:marBottom w:val="0"/>
          <w:divBdr>
            <w:top w:val="none" w:sz="0" w:space="0" w:color="auto"/>
            <w:left w:val="none" w:sz="0" w:space="0" w:color="auto"/>
            <w:bottom w:val="none" w:sz="0" w:space="0" w:color="auto"/>
            <w:right w:val="none" w:sz="0" w:space="0" w:color="auto"/>
          </w:divBdr>
          <w:divsChild>
            <w:div w:id="1476289289">
              <w:marLeft w:val="-225"/>
              <w:marRight w:val="-225"/>
              <w:marTop w:val="0"/>
              <w:marBottom w:val="0"/>
              <w:divBdr>
                <w:top w:val="none" w:sz="0" w:space="0" w:color="auto"/>
                <w:left w:val="none" w:sz="0" w:space="0" w:color="auto"/>
                <w:bottom w:val="none" w:sz="0" w:space="0" w:color="auto"/>
                <w:right w:val="none" w:sz="0" w:space="0" w:color="auto"/>
              </w:divBdr>
              <w:divsChild>
                <w:div w:id="1554198240">
                  <w:marLeft w:val="0"/>
                  <w:marRight w:val="0"/>
                  <w:marTop w:val="0"/>
                  <w:marBottom w:val="225"/>
                  <w:divBdr>
                    <w:top w:val="none" w:sz="0" w:space="0" w:color="auto"/>
                    <w:left w:val="none" w:sz="0" w:space="0" w:color="auto"/>
                    <w:bottom w:val="none" w:sz="0" w:space="0" w:color="auto"/>
                    <w:right w:val="none" w:sz="0" w:space="0" w:color="auto"/>
                  </w:divBdr>
                  <w:divsChild>
                    <w:div w:id="1817144980">
                      <w:marLeft w:val="0"/>
                      <w:marRight w:val="0"/>
                      <w:marTop w:val="0"/>
                      <w:marBottom w:val="0"/>
                      <w:divBdr>
                        <w:top w:val="none" w:sz="0" w:space="0" w:color="auto"/>
                        <w:left w:val="none" w:sz="0" w:space="0" w:color="auto"/>
                        <w:bottom w:val="none" w:sz="0" w:space="0" w:color="auto"/>
                        <w:right w:val="none" w:sz="0" w:space="0" w:color="auto"/>
                      </w:divBdr>
                      <w:divsChild>
                        <w:div w:id="525951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268757">
          <w:marLeft w:val="0"/>
          <w:marRight w:val="0"/>
          <w:marTop w:val="0"/>
          <w:marBottom w:val="0"/>
          <w:divBdr>
            <w:top w:val="none" w:sz="0" w:space="0" w:color="auto"/>
            <w:left w:val="none" w:sz="0" w:space="0" w:color="auto"/>
            <w:bottom w:val="none" w:sz="0" w:space="0" w:color="auto"/>
            <w:right w:val="none" w:sz="0" w:space="0" w:color="auto"/>
          </w:divBdr>
          <w:divsChild>
            <w:div w:id="1898394044">
              <w:marLeft w:val="-225"/>
              <w:marRight w:val="-225"/>
              <w:marTop w:val="0"/>
              <w:marBottom w:val="0"/>
              <w:divBdr>
                <w:top w:val="none" w:sz="0" w:space="0" w:color="auto"/>
                <w:left w:val="none" w:sz="0" w:space="0" w:color="auto"/>
                <w:bottom w:val="none" w:sz="0" w:space="0" w:color="auto"/>
                <w:right w:val="none" w:sz="0" w:space="0" w:color="auto"/>
              </w:divBdr>
              <w:divsChild>
                <w:div w:id="1627077549">
                  <w:marLeft w:val="0"/>
                  <w:marRight w:val="0"/>
                  <w:marTop w:val="0"/>
                  <w:marBottom w:val="225"/>
                  <w:divBdr>
                    <w:top w:val="none" w:sz="0" w:space="0" w:color="auto"/>
                    <w:left w:val="none" w:sz="0" w:space="0" w:color="auto"/>
                    <w:bottom w:val="none" w:sz="0" w:space="0" w:color="auto"/>
                    <w:right w:val="none" w:sz="0" w:space="0" w:color="auto"/>
                  </w:divBdr>
                  <w:divsChild>
                    <w:div w:id="1878270207">
                      <w:marLeft w:val="0"/>
                      <w:marRight w:val="0"/>
                      <w:marTop w:val="0"/>
                      <w:marBottom w:val="0"/>
                      <w:divBdr>
                        <w:top w:val="none" w:sz="0" w:space="0" w:color="auto"/>
                        <w:left w:val="none" w:sz="0" w:space="0" w:color="auto"/>
                        <w:bottom w:val="none" w:sz="0" w:space="0" w:color="auto"/>
                        <w:right w:val="none" w:sz="0" w:space="0" w:color="auto"/>
                      </w:divBdr>
                      <w:divsChild>
                        <w:div w:id="755395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0586274">
          <w:marLeft w:val="0"/>
          <w:marRight w:val="0"/>
          <w:marTop w:val="0"/>
          <w:marBottom w:val="0"/>
          <w:divBdr>
            <w:top w:val="none" w:sz="0" w:space="0" w:color="auto"/>
            <w:left w:val="none" w:sz="0" w:space="0" w:color="auto"/>
            <w:bottom w:val="none" w:sz="0" w:space="0" w:color="auto"/>
            <w:right w:val="none" w:sz="0" w:space="0" w:color="auto"/>
          </w:divBdr>
          <w:divsChild>
            <w:div w:id="1738632054">
              <w:marLeft w:val="-225"/>
              <w:marRight w:val="-225"/>
              <w:marTop w:val="0"/>
              <w:marBottom w:val="0"/>
              <w:divBdr>
                <w:top w:val="none" w:sz="0" w:space="0" w:color="auto"/>
                <w:left w:val="none" w:sz="0" w:space="0" w:color="auto"/>
                <w:bottom w:val="none" w:sz="0" w:space="0" w:color="auto"/>
                <w:right w:val="none" w:sz="0" w:space="0" w:color="auto"/>
              </w:divBdr>
              <w:divsChild>
                <w:div w:id="1474712528">
                  <w:marLeft w:val="0"/>
                  <w:marRight w:val="0"/>
                  <w:marTop w:val="0"/>
                  <w:marBottom w:val="225"/>
                  <w:divBdr>
                    <w:top w:val="none" w:sz="0" w:space="0" w:color="auto"/>
                    <w:left w:val="none" w:sz="0" w:space="0" w:color="auto"/>
                    <w:bottom w:val="none" w:sz="0" w:space="0" w:color="auto"/>
                    <w:right w:val="none" w:sz="0" w:space="0" w:color="auto"/>
                  </w:divBdr>
                  <w:divsChild>
                    <w:div w:id="1206335187">
                      <w:marLeft w:val="0"/>
                      <w:marRight w:val="0"/>
                      <w:marTop w:val="0"/>
                      <w:marBottom w:val="0"/>
                      <w:divBdr>
                        <w:top w:val="none" w:sz="0" w:space="0" w:color="auto"/>
                        <w:left w:val="none" w:sz="0" w:space="0" w:color="auto"/>
                        <w:bottom w:val="none" w:sz="0" w:space="0" w:color="auto"/>
                        <w:right w:val="none" w:sz="0" w:space="0" w:color="auto"/>
                      </w:divBdr>
                      <w:divsChild>
                        <w:div w:id="209736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999487">
          <w:marLeft w:val="0"/>
          <w:marRight w:val="0"/>
          <w:marTop w:val="0"/>
          <w:marBottom w:val="0"/>
          <w:divBdr>
            <w:top w:val="none" w:sz="0" w:space="0" w:color="auto"/>
            <w:left w:val="none" w:sz="0" w:space="0" w:color="auto"/>
            <w:bottom w:val="none" w:sz="0" w:space="0" w:color="auto"/>
            <w:right w:val="none" w:sz="0" w:space="0" w:color="auto"/>
          </w:divBdr>
          <w:divsChild>
            <w:div w:id="1946039512">
              <w:marLeft w:val="-225"/>
              <w:marRight w:val="-225"/>
              <w:marTop w:val="0"/>
              <w:marBottom w:val="0"/>
              <w:divBdr>
                <w:top w:val="none" w:sz="0" w:space="0" w:color="auto"/>
                <w:left w:val="none" w:sz="0" w:space="0" w:color="auto"/>
                <w:bottom w:val="none" w:sz="0" w:space="0" w:color="auto"/>
                <w:right w:val="none" w:sz="0" w:space="0" w:color="auto"/>
              </w:divBdr>
              <w:divsChild>
                <w:div w:id="561058703">
                  <w:marLeft w:val="0"/>
                  <w:marRight w:val="0"/>
                  <w:marTop w:val="0"/>
                  <w:marBottom w:val="225"/>
                  <w:divBdr>
                    <w:top w:val="none" w:sz="0" w:space="0" w:color="auto"/>
                    <w:left w:val="none" w:sz="0" w:space="0" w:color="auto"/>
                    <w:bottom w:val="none" w:sz="0" w:space="0" w:color="auto"/>
                    <w:right w:val="none" w:sz="0" w:space="0" w:color="auto"/>
                  </w:divBdr>
                  <w:divsChild>
                    <w:div w:id="1621065451">
                      <w:marLeft w:val="0"/>
                      <w:marRight w:val="0"/>
                      <w:marTop w:val="0"/>
                      <w:marBottom w:val="0"/>
                      <w:divBdr>
                        <w:top w:val="none" w:sz="0" w:space="0" w:color="auto"/>
                        <w:left w:val="none" w:sz="0" w:space="0" w:color="auto"/>
                        <w:bottom w:val="none" w:sz="0" w:space="0" w:color="auto"/>
                        <w:right w:val="none" w:sz="0" w:space="0" w:color="auto"/>
                      </w:divBdr>
                      <w:divsChild>
                        <w:div w:id="114354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0278878">
          <w:marLeft w:val="0"/>
          <w:marRight w:val="0"/>
          <w:marTop w:val="0"/>
          <w:marBottom w:val="0"/>
          <w:divBdr>
            <w:top w:val="none" w:sz="0" w:space="0" w:color="auto"/>
            <w:left w:val="none" w:sz="0" w:space="0" w:color="auto"/>
            <w:bottom w:val="none" w:sz="0" w:space="0" w:color="auto"/>
            <w:right w:val="none" w:sz="0" w:space="0" w:color="auto"/>
          </w:divBdr>
          <w:divsChild>
            <w:div w:id="1681006273">
              <w:marLeft w:val="-225"/>
              <w:marRight w:val="-225"/>
              <w:marTop w:val="0"/>
              <w:marBottom w:val="0"/>
              <w:divBdr>
                <w:top w:val="none" w:sz="0" w:space="0" w:color="auto"/>
                <w:left w:val="none" w:sz="0" w:space="0" w:color="auto"/>
                <w:bottom w:val="none" w:sz="0" w:space="0" w:color="auto"/>
                <w:right w:val="none" w:sz="0" w:space="0" w:color="auto"/>
              </w:divBdr>
              <w:divsChild>
                <w:div w:id="1561136745">
                  <w:marLeft w:val="0"/>
                  <w:marRight w:val="0"/>
                  <w:marTop w:val="0"/>
                  <w:marBottom w:val="225"/>
                  <w:divBdr>
                    <w:top w:val="none" w:sz="0" w:space="0" w:color="auto"/>
                    <w:left w:val="none" w:sz="0" w:space="0" w:color="auto"/>
                    <w:bottom w:val="none" w:sz="0" w:space="0" w:color="auto"/>
                    <w:right w:val="none" w:sz="0" w:space="0" w:color="auto"/>
                  </w:divBdr>
                  <w:divsChild>
                    <w:div w:id="1925994748">
                      <w:marLeft w:val="0"/>
                      <w:marRight w:val="0"/>
                      <w:marTop w:val="0"/>
                      <w:marBottom w:val="0"/>
                      <w:divBdr>
                        <w:top w:val="none" w:sz="0" w:space="0" w:color="auto"/>
                        <w:left w:val="none" w:sz="0" w:space="0" w:color="auto"/>
                        <w:bottom w:val="none" w:sz="0" w:space="0" w:color="auto"/>
                        <w:right w:val="none" w:sz="0" w:space="0" w:color="auto"/>
                      </w:divBdr>
                      <w:divsChild>
                        <w:div w:id="904338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9424025">
          <w:marLeft w:val="0"/>
          <w:marRight w:val="0"/>
          <w:marTop w:val="0"/>
          <w:marBottom w:val="0"/>
          <w:divBdr>
            <w:top w:val="none" w:sz="0" w:space="0" w:color="auto"/>
            <w:left w:val="none" w:sz="0" w:space="0" w:color="auto"/>
            <w:bottom w:val="none" w:sz="0" w:space="0" w:color="auto"/>
            <w:right w:val="none" w:sz="0" w:space="0" w:color="auto"/>
          </w:divBdr>
          <w:divsChild>
            <w:div w:id="991103275">
              <w:marLeft w:val="-225"/>
              <w:marRight w:val="-225"/>
              <w:marTop w:val="0"/>
              <w:marBottom w:val="0"/>
              <w:divBdr>
                <w:top w:val="none" w:sz="0" w:space="0" w:color="auto"/>
                <w:left w:val="none" w:sz="0" w:space="0" w:color="auto"/>
                <w:bottom w:val="none" w:sz="0" w:space="0" w:color="auto"/>
                <w:right w:val="none" w:sz="0" w:space="0" w:color="auto"/>
              </w:divBdr>
              <w:divsChild>
                <w:div w:id="898127042">
                  <w:marLeft w:val="0"/>
                  <w:marRight w:val="0"/>
                  <w:marTop w:val="0"/>
                  <w:marBottom w:val="225"/>
                  <w:divBdr>
                    <w:top w:val="none" w:sz="0" w:space="0" w:color="auto"/>
                    <w:left w:val="none" w:sz="0" w:space="0" w:color="auto"/>
                    <w:bottom w:val="none" w:sz="0" w:space="0" w:color="auto"/>
                    <w:right w:val="none" w:sz="0" w:space="0" w:color="auto"/>
                  </w:divBdr>
                  <w:divsChild>
                    <w:div w:id="1469932392">
                      <w:marLeft w:val="0"/>
                      <w:marRight w:val="0"/>
                      <w:marTop w:val="0"/>
                      <w:marBottom w:val="0"/>
                      <w:divBdr>
                        <w:top w:val="none" w:sz="0" w:space="0" w:color="auto"/>
                        <w:left w:val="none" w:sz="0" w:space="0" w:color="auto"/>
                        <w:bottom w:val="none" w:sz="0" w:space="0" w:color="auto"/>
                        <w:right w:val="none" w:sz="0" w:space="0" w:color="auto"/>
                      </w:divBdr>
                      <w:divsChild>
                        <w:div w:id="89681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5274885">
          <w:marLeft w:val="0"/>
          <w:marRight w:val="0"/>
          <w:marTop w:val="0"/>
          <w:marBottom w:val="0"/>
          <w:divBdr>
            <w:top w:val="none" w:sz="0" w:space="0" w:color="auto"/>
            <w:left w:val="none" w:sz="0" w:space="0" w:color="auto"/>
            <w:bottom w:val="none" w:sz="0" w:space="0" w:color="auto"/>
            <w:right w:val="none" w:sz="0" w:space="0" w:color="auto"/>
          </w:divBdr>
          <w:divsChild>
            <w:div w:id="867454707">
              <w:marLeft w:val="-225"/>
              <w:marRight w:val="-225"/>
              <w:marTop w:val="0"/>
              <w:marBottom w:val="0"/>
              <w:divBdr>
                <w:top w:val="none" w:sz="0" w:space="0" w:color="auto"/>
                <w:left w:val="none" w:sz="0" w:space="0" w:color="auto"/>
                <w:bottom w:val="none" w:sz="0" w:space="0" w:color="auto"/>
                <w:right w:val="none" w:sz="0" w:space="0" w:color="auto"/>
              </w:divBdr>
              <w:divsChild>
                <w:div w:id="1391685714">
                  <w:marLeft w:val="0"/>
                  <w:marRight w:val="0"/>
                  <w:marTop w:val="0"/>
                  <w:marBottom w:val="225"/>
                  <w:divBdr>
                    <w:top w:val="none" w:sz="0" w:space="0" w:color="auto"/>
                    <w:left w:val="none" w:sz="0" w:space="0" w:color="auto"/>
                    <w:bottom w:val="none" w:sz="0" w:space="0" w:color="auto"/>
                    <w:right w:val="none" w:sz="0" w:space="0" w:color="auto"/>
                  </w:divBdr>
                  <w:divsChild>
                    <w:div w:id="84615659">
                      <w:marLeft w:val="0"/>
                      <w:marRight w:val="0"/>
                      <w:marTop w:val="0"/>
                      <w:marBottom w:val="0"/>
                      <w:divBdr>
                        <w:top w:val="none" w:sz="0" w:space="0" w:color="auto"/>
                        <w:left w:val="none" w:sz="0" w:space="0" w:color="auto"/>
                        <w:bottom w:val="none" w:sz="0" w:space="0" w:color="auto"/>
                        <w:right w:val="none" w:sz="0" w:space="0" w:color="auto"/>
                      </w:divBdr>
                      <w:divsChild>
                        <w:div w:id="180716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8059485">
          <w:marLeft w:val="0"/>
          <w:marRight w:val="0"/>
          <w:marTop w:val="0"/>
          <w:marBottom w:val="0"/>
          <w:divBdr>
            <w:top w:val="none" w:sz="0" w:space="0" w:color="auto"/>
            <w:left w:val="none" w:sz="0" w:space="0" w:color="auto"/>
            <w:bottom w:val="none" w:sz="0" w:space="0" w:color="auto"/>
            <w:right w:val="none" w:sz="0" w:space="0" w:color="auto"/>
          </w:divBdr>
          <w:divsChild>
            <w:div w:id="817108139">
              <w:marLeft w:val="-225"/>
              <w:marRight w:val="-225"/>
              <w:marTop w:val="0"/>
              <w:marBottom w:val="0"/>
              <w:divBdr>
                <w:top w:val="none" w:sz="0" w:space="0" w:color="auto"/>
                <w:left w:val="none" w:sz="0" w:space="0" w:color="auto"/>
                <w:bottom w:val="none" w:sz="0" w:space="0" w:color="auto"/>
                <w:right w:val="none" w:sz="0" w:space="0" w:color="auto"/>
              </w:divBdr>
              <w:divsChild>
                <w:div w:id="1253735267">
                  <w:marLeft w:val="0"/>
                  <w:marRight w:val="0"/>
                  <w:marTop w:val="0"/>
                  <w:marBottom w:val="225"/>
                  <w:divBdr>
                    <w:top w:val="none" w:sz="0" w:space="0" w:color="auto"/>
                    <w:left w:val="none" w:sz="0" w:space="0" w:color="auto"/>
                    <w:bottom w:val="none" w:sz="0" w:space="0" w:color="auto"/>
                    <w:right w:val="none" w:sz="0" w:space="0" w:color="auto"/>
                  </w:divBdr>
                  <w:divsChild>
                    <w:div w:id="1731538605">
                      <w:marLeft w:val="0"/>
                      <w:marRight w:val="0"/>
                      <w:marTop w:val="0"/>
                      <w:marBottom w:val="0"/>
                      <w:divBdr>
                        <w:top w:val="none" w:sz="0" w:space="0" w:color="auto"/>
                        <w:left w:val="none" w:sz="0" w:space="0" w:color="auto"/>
                        <w:bottom w:val="none" w:sz="0" w:space="0" w:color="auto"/>
                        <w:right w:val="none" w:sz="0" w:space="0" w:color="auto"/>
                      </w:divBdr>
                      <w:divsChild>
                        <w:div w:id="272053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421164">
          <w:marLeft w:val="0"/>
          <w:marRight w:val="0"/>
          <w:marTop w:val="0"/>
          <w:marBottom w:val="0"/>
          <w:divBdr>
            <w:top w:val="none" w:sz="0" w:space="0" w:color="auto"/>
            <w:left w:val="none" w:sz="0" w:space="0" w:color="auto"/>
            <w:bottom w:val="none" w:sz="0" w:space="0" w:color="auto"/>
            <w:right w:val="none" w:sz="0" w:space="0" w:color="auto"/>
          </w:divBdr>
          <w:divsChild>
            <w:div w:id="956107063">
              <w:marLeft w:val="-225"/>
              <w:marRight w:val="-225"/>
              <w:marTop w:val="0"/>
              <w:marBottom w:val="0"/>
              <w:divBdr>
                <w:top w:val="none" w:sz="0" w:space="0" w:color="auto"/>
                <w:left w:val="none" w:sz="0" w:space="0" w:color="auto"/>
                <w:bottom w:val="none" w:sz="0" w:space="0" w:color="auto"/>
                <w:right w:val="none" w:sz="0" w:space="0" w:color="auto"/>
              </w:divBdr>
              <w:divsChild>
                <w:div w:id="563611396">
                  <w:marLeft w:val="0"/>
                  <w:marRight w:val="0"/>
                  <w:marTop w:val="0"/>
                  <w:marBottom w:val="225"/>
                  <w:divBdr>
                    <w:top w:val="none" w:sz="0" w:space="0" w:color="auto"/>
                    <w:left w:val="none" w:sz="0" w:space="0" w:color="auto"/>
                    <w:bottom w:val="none" w:sz="0" w:space="0" w:color="auto"/>
                    <w:right w:val="none" w:sz="0" w:space="0" w:color="auto"/>
                  </w:divBdr>
                  <w:divsChild>
                    <w:div w:id="906495257">
                      <w:marLeft w:val="0"/>
                      <w:marRight w:val="0"/>
                      <w:marTop w:val="0"/>
                      <w:marBottom w:val="0"/>
                      <w:divBdr>
                        <w:top w:val="none" w:sz="0" w:space="0" w:color="auto"/>
                        <w:left w:val="none" w:sz="0" w:space="0" w:color="auto"/>
                        <w:bottom w:val="none" w:sz="0" w:space="0" w:color="auto"/>
                        <w:right w:val="none" w:sz="0" w:space="0" w:color="auto"/>
                      </w:divBdr>
                      <w:divsChild>
                        <w:div w:id="1264221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7981507">
          <w:marLeft w:val="0"/>
          <w:marRight w:val="0"/>
          <w:marTop w:val="0"/>
          <w:marBottom w:val="0"/>
          <w:divBdr>
            <w:top w:val="none" w:sz="0" w:space="0" w:color="auto"/>
            <w:left w:val="none" w:sz="0" w:space="0" w:color="auto"/>
            <w:bottom w:val="none" w:sz="0" w:space="0" w:color="auto"/>
            <w:right w:val="none" w:sz="0" w:space="0" w:color="auto"/>
          </w:divBdr>
          <w:divsChild>
            <w:div w:id="2025858530">
              <w:marLeft w:val="-225"/>
              <w:marRight w:val="-225"/>
              <w:marTop w:val="0"/>
              <w:marBottom w:val="0"/>
              <w:divBdr>
                <w:top w:val="none" w:sz="0" w:space="0" w:color="auto"/>
                <w:left w:val="none" w:sz="0" w:space="0" w:color="auto"/>
                <w:bottom w:val="none" w:sz="0" w:space="0" w:color="auto"/>
                <w:right w:val="none" w:sz="0" w:space="0" w:color="auto"/>
              </w:divBdr>
              <w:divsChild>
                <w:div w:id="1282422754">
                  <w:marLeft w:val="0"/>
                  <w:marRight w:val="0"/>
                  <w:marTop w:val="0"/>
                  <w:marBottom w:val="225"/>
                  <w:divBdr>
                    <w:top w:val="none" w:sz="0" w:space="0" w:color="auto"/>
                    <w:left w:val="none" w:sz="0" w:space="0" w:color="auto"/>
                    <w:bottom w:val="none" w:sz="0" w:space="0" w:color="auto"/>
                    <w:right w:val="none" w:sz="0" w:space="0" w:color="auto"/>
                  </w:divBdr>
                  <w:divsChild>
                    <w:div w:id="229930077">
                      <w:marLeft w:val="0"/>
                      <w:marRight w:val="0"/>
                      <w:marTop w:val="0"/>
                      <w:marBottom w:val="0"/>
                      <w:divBdr>
                        <w:top w:val="none" w:sz="0" w:space="0" w:color="auto"/>
                        <w:left w:val="none" w:sz="0" w:space="0" w:color="auto"/>
                        <w:bottom w:val="none" w:sz="0" w:space="0" w:color="auto"/>
                        <w:right w:val="none" w:sz="0" w:space="0" w:color="auto"/>
                      </w:divBdr>
                      <w:divsChild>
                        <w:div w:id="716469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2183098">
          <w:marLeft w:val="0"/>
          <w:marRight w:val="0"/>
          <w:marTop w:val="0"/>
          <w:marBottom w:val="0"/>
          <w:divBdr>
            <w:top w:val="none" w:sz="0" w:space="0" w:color="auto"/>
            <w:left w:val="none" w:sz="0" w:space="0" w:color="auto"/>
            <w:bottom w:val="none" w:sz="0" w:space="0" w:color="auto"/>
            <w:right w:val="none" w:sz="0" w:space="0" w:color="auto"/>
          </w:divBdr>
          <w:divsChild>
            <w:div w:id="1794594260">
              <w:marLeft w:val="-225"/>
              <w:marRight w:val="-225"/>
              <w:marTop w:val="0"/>
              <w:marBottom w:val="0"/>
              <w:divBdr>
                <w:top w:val="none" w:sz="0" w:space="0" w:color="auto"/>
                <w:left w:val="none" w:sz="0" w:space="0" w:color="auto"/>
                <w:bottom w:val="none" w:sz="0" w:space="0" w:color="auto"/>
                <w:right w:val="none" w:sz="0" w:space="0" w:color="auto"/>
              </w:divBdr>
              <w:divsChild>
                <w:div w:id="899512505">
                  <w:marLeft w:val="0"/>
                  <w:marRight w:val="0"/>
                  <w:marTop w:val="0"/>
                  <w:marBottom w:val="225"/>
                  <w:divBdr>
                    <w:top w:val="none" w:sz="0" w:space="0" w:color="auto"/>
                    <w:left w:val="none" w:sz="0" w:space="0" w:color="auto"/>
                    <w:bottom w:val="none" w:sz="0" w:space="0" w:color="auto"/>
                    <w:right w:val="none" w:sz="0" w:space="0" w:color="auto"/>
                  </w:divBdr>
                  <w:divsChild>
                    <w:div w:id="763264847">
                      <w:marLeft w:val="0"/>
                      <w:marRight w:val="0"/>
                      <w:marTop w:val="0"/>
                      <w:marBottom w:val="0"/>
                      <w:divBdr>
                        <w:top w:val="none" w:sz="0" w:space="0" w:color="auto"/>
                        <w:left w:val="none" w:sz="0" w:space="0" w:color="auto"/>
                        <w:bottom w:val="none" w:sz="0" w:space="0" w:color="auto"/>
                        <w:right w:val="none" w:sz="0" w:space="0" w:color="auto"/>
                      </w:divBdr>
                      <w:divsChild>
                        <w:div w:id="185869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9217274">
          <w:marLeft w:val="0"/>
          <w:marRight w:val="0"/>
          <w:marTop w:val="0"/>
          <w:marBottom w:val="0"/>
          <w:divBdr>
            <w:top w:val="none" w:sz="0" w:space="0" w:color="auto"/>
            <w:left w:val="none" w:sz="0" w:space="0" w:color="auto"/>
            <w:bottom w:val="none" w:sz="0" w:space="0" w:color="auto"/>
            <w:right w:val="none" w:sz="0" w:space="0" w:color="auto"/>
          </w:divBdr>
          <w:divsChild>
            <w:div w:id="707028700">
              <w:marLeft w:val="-225"/>
              <w:marRight w:val="-225"/>
              <w:marTop w:val="0"/>
              <w:marBottom w:val="0"/>
              <w:divBdr>
                <w:top w:val="none" w:sz="0" w:space="0" w:color="auto"/>
                <w:left w:val="none" w:sz="0" w:space="0" w:color="auto"/>
                <w:bottom w:val="none" w:sz="0" w:space="0" w:color="auto"/>
                <w:right w:val="none" w:sz="0" w:space="0" w:color="auto"/>
              </w:divBdr>
              <w:divsChild>
                <w:div w:id="263877885">
                  <w:marLeft w:val="0"/>
                  <w:marRight w:val="0"/>
                  <w:marTop w:val="0"/>
                  <w:marBottom w:val="225"/>
                  <w:divBdr>
                    <w:top w:val="none" w:sz="0" w:space="0" w:color="auto"/>
                    <w:left w:val="none" w:sz="0" w:space="0" w:color="auto"/>
                    <w:bottom w:val="none" w:sz="0" w:space="0" w:color="auto"/>
                    <w:right w:val="none" w:sz="0" w:space="0" w:color="auto"/>
                  </w:divBdr>
                  <w:divsChild>
                    <w:div w:id="2107533506">
                      <w:marLeft w:val="0"/>
                      <w:marRight w:val="0"/>
                      <w:marTop w:val="0"/>
                      <w:marBottom w:val="0"/>
                      <w:divBdr>
                        <w:top w:val="none" w:sz="0" w:space="0" w:color="auto"/>
                        <w:left w:val="none" w:sz="0" w:space="0" w:color="auto"/>
                        <w:bottom w:val="none" w:sz="0" w:space="0" w:color="auto"/>
                        <w:right w:val="none" w:sz="0" w:space="0" w:color="auto"/>
                      </w:divBdr>
                      <w:divsChild>
                        <w:div w:id="188953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7101273">
          <w:marLeft w:val="0"/>
          <w:marRight w:val="0"/>
          <w:marTop w:val="0"/>
          <w:marBottom w:val="0"/>
          <w:divBdr>
            <w:top w:val="none" w:sz="0" w:space="0" w:color="auto"/>
            <w:left w:val="none" w:sz="0" w:space="0" w:color="auto"/>
            <w:bottom w:val="none" w:sz="0" w:space="0" w:color="auto"/>
            <w:right w:val="none" w:sz="0" w:space="0" w:color="auto"/>
          </w:divBdr>
          <w:divsChild>
            <w:div w:id="1576623726">
              <w:marLeft w:val="-225"/>
              <w:marRight w:val="-225"/>
              <w:marTop w:val="0"/>
              <w:marBottom w:val="0"/>
              <w:divBdr>
                <w:top w:val="none" w:sz="0" w:space="0" w:color="auto"/>
                <w:left w:val="none" w:sz="0" w:space="0" w:color="auto"/>
                <w:bottom w:val="none" w:sz="0" w:space="0" w:color="auto"/>
                <w:right w:val="none" w:sz="0" w:space="0" w:color="auto"/>
              </w:divBdr>
              <w:divsChild>
                <w:div w:id="370882499">
                  <w:marLeft w:val="0"/>
                  <w:marRight w:val="0"/>
                  <w:marTop w:val="0"/>
                  <w:marBottom w:val="225"/>
                  <w:divBdr>
                    <w:top w:val="none" w:sz="0" w:space="0" w:color="auto"/>
                    <w:left w:val="none" w:sz="0" w:space="0" w:color="auto"/>
                    <w:bottom w:val="none" w:sz="0" w:space="0" w:color="auto"/>
                    <w:right w:val="none" w:sz="0" w:space="0" w:color="auto"/>
                  </w:divBdr>
                  <w:divsChild>
                    <w:div w:id="706563011">
                      <w:marLeft w:val="0"/>
                      <w:marRight w:val="0"/>
                      <w:marTop w:val="0"/>
                      <w:marBottom w:val="0"/>
                      <w:divBdr>
                        <w:top w:val="none" w:sz="0" w:space="0" w:color="auto"/>
                        <w:left w:val="none" w:sz="0" w:space="0" w:color="auto"/>
                        <w:bottom w:val="none" w:sz="0" w:space="0" w:color="auto"/>
                        <w:right w:val="none" w:sz="0" w:space="0" w:color="auto"/>
                      </w:divBdr>
                      <w:divsChild>
                        <w:div w:id="58472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6300870">
          <w:marLeft w:val="0"/>
          <w:marRight w:val="0"/>
          <w:marTop w:val="0"/>
          <w:marBottom w:val="0"/>
          <w:divBdr>
            <w:top w:val="none" w:sz="0" w:space="0" w:color="auto"/>
            <w:left w:val="none" w:sz="0" w:space="0" w:color="auto"/>
            <w:bottom w:val="none" w:sz="0" w:space="0" w:color="auto"/>
            <w:right w:val="none" w:sz="0" w:space="0" w:color="auto"/>
          </w:divBdr>
          <w:divsChild>
            <w:div w:id="1837108956">
              <w:marLeft w:val="-225"/>
              <w:marRight w:val="-225"/>
              <w:marTop w:val="0"/>
              <w:marBottom w:val="0"/>
              <w:divBdr>
                <w:top w:val="none" w:sz="0" w:space="0" w:color="auto"/>
                <w:left w:val="none" w:sz="0" w:space="0" w:color="auto"/>
                <w:bottom w:val="none" w:sz="0" w:space="0" w:color="auto"/>
                <w:right w:val="none" w:sz="0" w:space="0" w:color="auto"/>
              </w:divBdr>
              <w:divsChild>
                <w:div w:id="1877111852">
                  <w:marLeft w:val="0"/>
                  <w:marRight w:val="0"/>
                  <w:marTop w:val="0"/>
                  <w:marBottom w:val="225"/>
                  <w:divBdr>
                    <w:top w:val="none" w:sz="0" w:space="0" w:color="auto"/>
                    <w:left w:val="none" w:sz="0" w:space="0" w:color="auto"/>
                    <w:bottom w:val="none" w:sz="0" w:space="0" w:color="auto"/>
                    <w:right w:val="none" w:sz="0" w:space="0" w:color="auto"/>
                  </w:divBdr>
                  <w:divsChild>
                    <w:div w:id="1815369293">
                      <w:marLeft w:val="0"/>
                      <w:marRight w:val="0"/>
                      <w:marTop w:val="0"/>
                      <w:marBottom w:val="0"/>
                      <w:divBdr>
                        <w:top w:val="none" w:sz="0" w:space="0" w:color="auto"/>
                        <w:left w:val="none" w:sz="0" w:space="0" w:color="auto"/>
                        <w:bottom w:val="none" w:sz="0" w:space="0" w:color="auto"/>
                        <w:right w:val="none" w:sz="0" w:space="0" w:color="auto"/>
                      </w:divBdr>
                      <w:divsChild>
                        <w:div w:id="633296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licaciones.aragon.es/notif_lopd_pub/details.action?fileId=58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F26445-A647-4CA3-99E4-42A59E061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3</Pages>
  <Words>1038</Words>
  <Characters>5711</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14</cp:revision>
  <cp:lastPrinted>2021-06-24T07:11:00Z</cp:lastPrinted>
  <dcterms:created xsi:type="dcterms:W3CDTF">2021-06-10T07:16:00Z</dcterms:created>
  <dcterms:modified xsi:type="dcterms:W3CDTF">2025-06-17T09:50:00Z</dcterms:modified>
</cp:coreProperties>
</file>