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65C3" w:rsidRDefault="00DB296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ANEXO </w:t>
      </w:r>
      <w:r w:rsidR="008A6C58">
        <w:rPr>
          <w:rFonts w:ascii="Arial" w:hAnsi="Arial" w:cs="Arial"/>
          <w:b/>
          <w:sz w:val="24"/>
          <w:szCs w:val="24"/>
        </w:rPr>
        <w:t>I</w:t>
      </w:r>
      <w:r>
        <w:rPr>
          <w:rFonts w:ascii="Arial" w:hAnsi="Arial" w:cs="Arial"/>
          <w:b/>
          <w:sz w:val="24"/>
          <w:szCs w:val="24"/>
        </w:rPr>
        <w:t>V</w:t>
      </w:r>
    </w:p>
    <w:p w:rsidR="006A65C3" w:rsidRDefault="006A65C3">
      <w:pPr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:rsidR="006A65C3" w:rsidRDefault="00DB296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Solicitud de modificación para inversiones en </w:t>
      </w:r>
      <w:r w:rsidR="001C5D52" w:rsidRPr="001C5D52">
        <w:rPr>
          <w:rFonts w:ascii="Arial" w:hAnsi="Arial" w:cs="Arial"/>
          <w:b/>
          <w:sz w:val="20"/>
          <w:szCs w:val="20"/>
        </w:rPr>
        <w:t>transformación y comercialización de productos de la pesca</w:t>
      </w:r>
      <w:r>
        <w:rPr>
          <w:rFonts w:ascii="Arial" w:hAnsi="Arial" w:cs="Arial"/>
          <w:b/>
          <w:sz w:val="20"/>
          <w:szCs w:val="20"/>
        </w:rPr>
        <w:t>.</w:t>
      </w:r>
    </w:p>
    <w:p w:rsidR="001C5D52" w:rsidRDefault="001C5D52">
      <w:pPr>
        <w:spacing w:after="0" w:line="240" w:lineRule="auto"/>
        <w:jc w:val="center"/>
      </w:pPr>
    </w:p>
    <w:tbl>
      <w:tblPr>
        <w:tblW w:w="10490" w:type="dxa"/>
        <w:tblInd w:w="-1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55" w:type="dxa"/>
          <w:right w:w="70" w:type="dxa"/>
        </w:tblCellMar>
        <w:tblLook w:val="00A0" w:firstRow="1" w:lastRow="0" w:firstColumn="1" w:lastColumn="0" w:noHBand="0" w:noVBand="0"/>
      </w:tblPr>
      <w:tblGrid>
        <w:gridCol w:w="2552"/>
        <w:gridCol w:w="6237"/>
        <w:gridCol w:w="1701"/>
      </w:tblGrid>
      <w:tr w:rsidR="006A65C3">
        <w:trPr>
          <w:trHeight w:val="300"/>
        </w:trPr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left w:w="55" w:type="dxa"/>
            </w:tcMar>
            <w:vAlign w:val="center"/>
          </w:tcPr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Nº DE EXPEDIENTE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vAlign w:val="center"/>
          </w:tcPr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ENTIDAD BENEFICIARIA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vAlign w:val="center"/>
          </w:tcPr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CIF/NIF</w:t>
            </w:r>
          </w:p>
        </w:tc>
      </w:tr>
      <w:tr w:rsidR="006A65C3">
        <w:trPr>
          <w:trHeight w:val="315"/>
        </w:trPr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</w:tcPr>
          <w:p w:rsidR="006A65C3" w:rsidRDefault="00DB2967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DB2967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cstheme="minorHAnsi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</w:tr>
    </w:tbl>
    <w:p w:rsidR="006A65C3" w:rsidRDefault="006A65C3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6A65C3" w:rsidRDefault="00DB2967">
      <w:pPr>
        <w:spacing w:after="0" w:line="24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SITUACIÓN INICIAL:</w:t>
      </w:r>
    </w:p>
    <w:p w:rsidR="006A65C3" w:rsidRDefault="00B37BD8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Según </w:t>
      </w:r>
      <w:r w:rsidR="00DB2967">
        <w:rPr>
          <w:rFonts w:cstheme="minorHAnsi"/>
          <w:sz w:val="20"/>
          <w:szCs w:val="20"/>
        </w:rPr>
        <w:t>7.1</w:t>
      </w:r>
      <w:r>
        <w:rPr>
          <w:rFonts w:cstheme="minorHAnsi"/>
          <w:sz w:val="20"/>
          <w:szCs w:val="20"/>
        </w:rPr>
        <w:t xml:space="preserve"> </w:t>
      </w:r>
      <w:r w:rsidRPr="00B37BD8">
        <w:rPr>
          <w:rFonts w:cstheme="minorHAnsi"/>
          <w:sz w:val="20"/>
          <w:szCs w:val="20"/>
        </w:rPr>
        <w:t>del impreso de inversión normalizado</w:t>
      </w:r>
      <w:bookmarkStart w:id="0" w:name="_GoBack"/>
      <w:bookmarkEnd w:id="0"/>
      <w:r w:rsidR="00DB2967">
        <w:rPr>
          <w:rFonts w:cstheme="minorHAnsi"/>
          <w:sz w:val="20"/>
          <w:szCs w:val="20"/>
        </w:rPr>
        <w:t xml:space="preserve"> (</w:t>
      </w:r>
      <w:r w:rsidR="00DB2967">
        <w:rPr>
          <w:rFonts w:cstheme="minorHAnsi"/>
          <w:i/>
          <w:sz w:val="20"/>
          <w:szCs w:val="20"/>
        </w:rPr>
        <w:t>mencionar solamente las partidas que se propone modificar algún dato</w:t>
      </w:r>
      <w:r w:rsidR="00DB2967">
        <w:rPr>
          <w:rFonts w:cstheme="minorHAnsi"/>
          <w:sz w:val="20"/>
          <w:szCs w:val="20"/>
        </w:rPr>
        <w:t>):</w:t>
      </w:r>
    </w:p>
    <w:tbl>
      <w:tblPr>
        <w:tblW w:w="10490" w:type="dxa"/>
        <w:tblInd w:w="-15" w:type="dxa"/>
        <w:tblBorders>
          <w:top w:val="single" w:sz="4" w:space="0" w:color="00000A"/>
          <w:left w:val="single" w:sz="4" w:space="0" w:color="00000A"/>
          <w:right w:val="single" w:sz="4" w:space="0" w:color="00000A"/>
          <w:insideV w:val="single" w:sz="4" w:space="0" w:color="00000A"/>
        </w:tblBorders>
        <w:tblCellMar>
          <w:left w:w="55" w:type="dxa"/>
          <w:right w:w="70" w:type="dxa"/>
        </w:tblCellMar>
        <w:tblLook w:val="00A0" w:firstRow="1" w:lastRow="0" w:firstColumn="1" w:lastColumn="0" w:noHBand="0" w:noVBand="0"/>
      </w:tblPr>
      <w:tblGrid>
        <w:gridCol w:w="993"/>
        <w:gridCol w:w="3401"/>
        <w:gridCol w:w="3685"/>
        <w:gridCol w:w="851"/>
        <w:gridCol w:w="1560"/>
      </w:tblGrid>
      <w:tr w:rsidR="006A65C3">
        <w:trPr>
          <w:trHeight w:val="421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left w:w="55" w:type="dxa"/>
            </w:tcMar>
            <w:vAlign w:val="center"/>
          </w:tcPr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 xml:space="preserve">GRUPO </w:t>
            </w:r>
          </w:p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 w:val="14"/>
                <w:szCs w:val="14"/>
                <w:lang w:eastAsia="es-ES"/>
              </w:rPr>
            </w:pPr>
            <w:r>
              <w:rPr>
                <w:rFonts w:cstheme="minorHAnsi"/>
                <w:bCs/>
                <w:i/>
                <w:iCs/>
                <w:color w:val="000000"/>
                <w:sz w:val="14"/>
                <w:szCs w:val="14"/>
                <w:lang w:eastAsia="es-ES"/>
              </w:rPr>
              <w:t>O. Civil</w:t>
            </w:r>
          </w:p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 w:val="14"/>
                <w:szCs w:val="14"/>
                <w:lang w:eastAsia="es-ES"/>
              </w:rPr>
            </w:pPr>
            <w:r>
              <w:rPr>
                <w:rFonts w:cstheme="minorHAnsi"/>
                <w:bCs/>
                <w:i/>
                <w:iCs/>
                <w:color w:val="000000"/>
                <w:sz w:val="14"/>
                <w:szCs w:val="14"/>
                <w:lang w:eastAsia="es-ES"/>
              </w:rPr>
              <w:t>Instalaciones</w:t>
            </w:r>
          </w:p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 w:val="16"/>
                <w:szCs w:val="16"/>
                <w:lang w:eastAsia="es-ES"/>
              </w:rPr>
            </w:pPr>
            <w:r>
              <w:rPr>
                <w:rFonts w:cstheme="minorHAnsi"/>
                <w:bCs/>
                <w:i/>
                <w:iCs/>
                <w:color w:val="000000"/>
                <w:sz w:val="14"/>
                <w:szCs w:val="14"/>
                <w:lang w:eastAsia="es-ES"/>
              </w:rPr>
              <w:t>G. Generales</w:t>
            </w:r>
          </w:p>
        </w:tc>
        <w:tc>
          <w:tcPr>
            <w:tcW w:w="3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left w:w="55" w:type="dxa"/>
            </w:tcMar>
            <w:vAlign w:val="center"/>
          </w:tcPr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CONCEPTO DE INVERSIÓN</w:t>
            </w:r>
          </w:p>
        </w:tc>
        <w:tc>
          <w:tcPr>
            <w:tcW w:w="368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left w:w="55" w:type="dxa"/>
            </w:tcMar>
            <w:vAlign w:val="center"/>
          </w:tcPr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PROVEEDOR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left w:w="55" w:type="dxa"/>
            </w:tcMar>
            <w:vAlign w:val="center"/>
          </w:tcPr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UNID.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left w:w="55" w:type="dxa"/>
            </w:tcMar>
            <w:vAlign w:val="center"/>
          </w:tcPr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IMPORTE ACEPTADO</w:t>
            </w:r>
          </w:p>
        </w:tc>
      </w:tr>
      <w:tr w:rsidR="006A65C3">
        <w:trPr>
          <w:trHeight w:val="166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DB296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3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6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A65C3" w:rsidRDefault="00DB296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  <w:r>
              <w:rPr>
                <w:rFonts w:cstheme="minorHAnsi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DB296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6A65C3">
        <w:trPr>
          <w:trHeight w:val="166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3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6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6A65C3">
        <w:trPr>
          <w:trHeight w:val="166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3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6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6A65C3">
        <w:trPr>
          <w:trHeight w:val="166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3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6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6A65C3">
        <w:trPr>
          <w:trHeight w:val="166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3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6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6A65C3">
        <w:trPr>
          <w:trHeight w:val="166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3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6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</w:tbl>
    <w:p w:rsidR="006A65C3" w:rsidRDefault="00DB2967">
      <w:pPr>
        <w:spacing w:after="0" w:line="240" w:lineRule="auto"/>
      </w:pPr>
      <w:r>
        <w:rPr>
          <w:rFonts w:cstheme="minorHAnsi"/>
          <w:b/>
          <w:sz w:val="20"/>
          <w:szCs w:val="20"/>
        </w:rPr>
        <w:t>OTROS DATOS:</w:t>
      </w:r>
    </w:p>
    <w:p w:rsidR="006A65C3" w:rsidRDefault="006A65C3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6A65C3" w:rsidRDefault="00DB2967">
      <w:pPr>
        <w:spacing w:after="0" w:line="24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PROPUESTA DE MODIFICACIÓN:</w:t>
      </w:r>
    </w:p>
    <w:p w:rsidR="006A65C3" w:rsidRDefault="00DB2967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Se propone modificar a:</w:t>
      </w:r>
    </w:p>
    <w:tbl>
      <w:tblPr>
        <w:tblW w:w="10490" w:type="dxa"/>
        <w:tblInd w:w="-15" w:type="dxa"/>
        <w:tblBorders>
          <w:top w:val="single" w:sz="4" w:space="0" w:color="00000A"/>
          <w:left w:val="single" w:sz="4" w:space="0" w:color="00000A"/>
          <w:right w:val="single" w:sz="4" w:space="0" w:color="00000A"/>
          <w:insideV w:val="single" w:sz="4" w:space="0" w:color="00000A"/>
        </w:tblBorders>
        <w:tblCellMar>
          <w:left w:w="55" w:type="dxa"/>
          <w:right w:w="70" w:type="dxa"/>
        </w:tblCellMar>
        <w:tblLook w:val="00A0" w:firstRow="1" w:lastRow="0" w:firstColumn="1" w:lastColumn="0" w:noHBand="0" w:noVBand="0"/>
      </w:tblPr>
      <w:tblGrid>
        <w:gridCol w:w="981"/>
        <w:gridCol w:w="3214"/>
        <w:gridCol w:w="1901"/>
        <w:gridCol w:w="850"/>
        <w:gridCol w:w="1418"/>
        <w:gridCol w:w="2126"/>
      </w:tblGrid>
      <w:tr w:rsidR="006A65C3">
        <w:trPr>
          <w:trHeight w:val="421"/>
        </w:trPr>
        <w:tc>
          <w:tcPr>
            <w:tcW w:w="98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left w:w="55" w:type="dxa"/>
            </w:tcMar>
            <w:vAlign w:val="center"/>
          </w:tcPr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 xml:space="preserve">GRUPO </w:t>
            </w:r>
          </w:p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 w:val="14"/>
                <w:szCs w:val="14"/>
                <w:lang w:eastAsia="es-ES"/>
              </w:rPr>
            </w:pPr>
            <w:r>
              <w:rPr>
                <w:rFonts w:cstheme="minorHAnsi"/>
                <w:bCs/>
                <w:i/>
                <w:iCs/>
                <w:color w:val="000000"/>
                <w:sz w:val="14"/>
                <w:szCs w:val="14"/>
                <w:lang w:eastAsia="es-ES"/>
              </w:rPr>
              <w:t>O. Civil</w:t>
            </w:r>
          </w:p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 w:val="14"/>
                <w:szCs w:val="14"/>
                <w:lang w:eastAsia="es-ES"/>
              </w:rPr>
            </w:pPr>
            <w:r>
              <w:rPr>
                <w:rFonts w:cstheme="minorHAnsi"/>
                <w:bCs/>
                <w:i/>
                <w:iCs/>
                <w:color w:val="000000"/>
                <w:sz w:val="14"/>
                <w:szCs w:val="14"/>
                <w:lang w:eastAsia="es-ES"/>
              </w:rPr>
              <w:t>Instalaciones</w:t>
            </w:r>
          </w:p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 w:val="16"/>
                <w:szCs w:val="16"/>
                <w:lang w:eastAsia="es-ES"/>
              </w:rPr>
            </w:pPr>
            <w:r>
              <w:rPr>
                <w:rFonts w:cstheme="minorHAnsi"/>
                <w:bCs/>
                <w:i/>
                <w:iCs/>
                <w:color w:val="000000"/>
                <w:sz w:val="14"/>
                <w:szCs w:val="14"/>
                <w:lang w:eastAsia="es-ES"/>
              </w:rPr>
              <w:t>G. Generales</w:t>
            </w:r>
          </w:p>
        </w:tc>
        <w:tc>
          <w:tcPr>
            <w:tcW w:w="3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left w:w="55" w:type="dxa"/>
            </w:tcMar>
            <w:vAlign w:val="center"/>
          </w:tcPr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CONCEPTO DE INVERSIÓN</w:t>
            </w:r>
          </w:p>
        </w:tc>
        <w:tc>
          <w:tcPr>
            <w:tcW w:w="190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left w:w="55" w:type="dxa"/>
            </w:tcMar>
            <w:vAlign w:val="center"/>
          </w:tcPr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PROVEEDOR/ES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left w:w="55" w:type="dxa"/>
            </w:tcMar>
            <w:vAlign w:val="center"/>
          </w:tcPr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UNID.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left w:w="55" w:type="dxa"/>
            </w:tcMar>
            <w:vAlign w:val="center"/>
          </w:tcPr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IMPORTE PROPUESTO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left w:w="55" w:type="dxa"/>
            </w:tcMar>
            <w:vAlign w:val="center"/>
          </w:tcPr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 xml:space="preserve">NOMBRE DEL ARCHIVO PDF OFERTA/S </w:t>
            </w:r>
          </w:p>
        </w:tc>
      </w:tr>
      <w:tr w:rsidR="006A65C3">
        <w:trPr>
          <w:trHeight w:val="166"/>
        </w:trPr>
        <w:tc>
          <w:tcPr>
            <w:tcW w:w="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DB296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3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1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A65C3" w:rsidRDefault="00DB296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  <w:r>
              <w:rPr>
                <w:rFonts w:cstheme="minorHAnsi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DB296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6A65C3">
        <w:trPr>
          <w:trHeight w:val="166"/>
        </w:trPr>
        <w:tc>
          <w:tcPr>
            <w:tcW w:w="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3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1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6A65C3">
        <w:trPr>
          <w:trHeight w:val="166"/>
        </w:trPr>
        <w:tc>
          <w:tcPr>
            <w:tcW w:w="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3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1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6A65C3">
        <w:trPr>
          <w:trHeight w:val="166"/>
        </w:trPr>
        <w:tc>
          <w:tcPr>
            <w:tcW w:w="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3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1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6A65C3">
        <w:trPr>
          <w:trHeight w:val="166"/>
        </w:trPr>
        <w:tc>
          <w:tcPr>
            <w:tcW w:w="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3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1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6A65C3">
        <w:trPr>
          <w:trHeight w:val="166"/>
        </w:trPr>
        <w:tc>
          <w:tcPr>
            <w:tcW w:w="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3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1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</w:tbl>
    <w:p w:rsidR="006A65C3" w:rsidRDefault="00DB2967">
      <w:pPr>
        <w:spacing w:after="0" w:line="240" w:lineRule="auto"/>
        <w:rPr>
          <w:rFonts w:asciiTheme="minorHAnsi" w:hAnsiTheme="minorHAnsi" w:cstheme="minorHAnsi"/>
          <w:b/>
          <w:sz w:val="18"/>
          <w:szCs w:val="18"/>
        </w:rPr>
      </w:pPr>
      <w:r>
        <w:rPr>
          <w:rFonts w:cstheme="minorHAnsi"/>
          <w:b/>
          <w:sz w:val="18"/>
          <w:szCs w:val="18"/>
        </w:rPr>
        <w:t>OTROS DATOS:</w:t>
      </w:r>
    </w:p>
    <w:p w:rsidR="006A65C3" w:rsidRDefault="006A65C3">
      <w:pPr>
        <w:spacing w:after="0" w:line="240" w:lineRule="auto"/>
        <w:rPr>
          <w:rFonts w:asciiTheme="minorHAnsi" w:hAnsiTheme="minorHAnsi" w:cstheme="minorHAnsi"/>
          <w:b/>
          <w:sz w:val="18"/>
          <w:szCs w:val="18"/>
        </w:rPr>
      </w:pPr>
    </w:p>
    <w:p w:rsidR="006A65C3" w:rsidRDefault="006A65C3">
      <w:pPr>
        <w:spacing w:after="0" w:line="240" w:lineRule="auto"/>
        <w:rPr>
          <w:rFonts w:asciiTheme="minorHAnsi" w:hAnsiTheme="minorHAnsi" w:cstheme="minorHAnsi"/>
          <w:b/>
          <w:sz w:val="18"/>
          <w:szCs w:val="18"/>
        </w:rPr>
      </w:pPr>
    </w:p>
    <w:p w:rsidR="006A65C3" w:rsidRDefault="00DB2967">
      <w:pPr>
        <w:spacing w:after="0" w:line="240" w:lineRule="auto"/>
        <w:rPr>
          <w:sz w:val="18"/>
          <w:szCs w:val="18"/>
        </w:rPr>
      </w:pPr>
      <w:r>
        <w:rPr>
          <w:rFonts w:cstheme="minorHAnsi"/>
          <w:b/>
          <w:sz w:val="18"/>
          <w:szCs w:val="18"/>
        </w:rPr>
        <w:t>DESCRIPCIÓN DE LOS MOTIVOS:</w:t>
      </w:r>
    </w:p>
    <w:p w:rsidR="006A65C3" w:rsidRDefault="006A65C3">
      <w:pPr>
        <w:spacing w:after="0" w:line="240" w:lineRule="auto"/>
        <w:rPr>
          <w:rFonts w:asciiTheme="minorHAnsi" w:hAnsiTheme="minorHAnsi" w:cstheme="minorHAnsi"/>
          <w:b/>
          <w:sz w:val="20"/>
          <w:szCs w:val="20"/>
        </w:rPr>
      </w:pPr>
    </w:p>
    <w:p w:rsidR="006A65C3" w:rsidRDefault="006A65C3">
      <w:pPr>
        <w:spacing w:after="0" w:line="240" w:lineRule="auto"/>
        <w:rPr>
          <w:rFonts w:asciiTheme="minorHAnsi" w:hAnsiTheme="minorHAnsi" w:cstheme="minorHAnsi"/>
          <w:b/>
          <w:sz w:val="20"/>
          <w:szCs w:val="20"/>
        </w:rPr>
      </w:pPr>
    </w:p>
    <w:p w:rsidR="006A65C3" w:rsidRDefault="006A65C3">
      <w:pPr>
        <w:spacing w:after="0" w:line="240" w:lineRule="auto"/>
        <w:rPr>
          <w:rFonts w:asciiTheme="minorHAnsi" w:hAnsiTheme="minorHAnsi" w:cstheme="minorHAnsi"/>
          <w:b/>
          <w:sz w:val="20"/>
          <w:szCs w:val="20"/>
        </w:rPr>
      </w:pPr>
    </w:p>
    <w:p w:rsidR="006A65C3" w:rsidRDefault="006A65C3">
      <w:pPr>
        <w:spacing w:after="0" w:line="240" w:lineRule="auto"/>
        <w:rPr>
          <w:rFonts w:asciiTheme="minorHAnsi" w:hAnsiTheme="minorHAnsi" w:cstheme="minorHAnsi"/>
          <w:b/>
          <w:sz w:val="20"/>
          <w:szCs w:val="20"/>
        </w:rPr>
      </w:pPr>
    </w:p>
    <w:p w:rsidR="006A65C3" w:rsidRDefault="006A65C3">
      <w:pPr>
        <w:spacing w:after="0" w:line="240" w:lineRule="auto"/>
        <w:rPr>
          <w:rFonts w:asciiTheme="minorHAnsi" w:hAnsiTheme="minorHAnsi" w:cstheme="minorHAnsi"/>
          <w:b/>
          <w:sz w:val="20"/>
          <w:szCs w:val="20"/>
        </w:rPr>
      </w:pPr>
    </w:p>
    <w:p w:rsidR="001F2B20" w:rsidRPr="001F2B20" w:rsidRDefault="001F2B20" w:rsidP="001F2B20">
      <w:pPr>
        <w:tabs>
          <w:tab w:val="center" w:pos="4252"/>
          <w:tab w:val="right" w:pos="8504"/>
        </w:tabs>
        <w:suppressAutoHyphens/>
        <w:spacing w:after="0" w:line="240" w:lineRule="auto"/>
        <w:jc w:val="both"/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</w:pPr>
      <w:r w:rsidRPr="001F2B20"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  <w:t xml:space="preserve">El responsable del tratamiento de tus datos personales es: SECRETARÍA GENERAL TÉCNICA DEL DEPARTAMENTO DE AGRICULTURA, GANADERIA y ALIMENTACIÓN. </w:t>
      </w:r>
    </w:p>
    <w:p w:rsidR="001F2B20" w:rsidRPr="001F2B20" w:rsidRDefault="001F2B20" w:rsidP="001F2B20">
      <w:pPr>
        <w:tabs>
          <w:tab w:val="center" w:pos="4252"/>
          <w:tab w:val="right" w:pos="8504"/>
        </w:tabs>
        <w:suppressAutoHyphens/>
        <w:spacing w:after="0" w:line="240" w:lineRule="auto"/>
        <w:jc w:val="both"/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</w:pPr>
      <w:r w:rsidRPr="001F2B20"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  <w:t>La finalidad de este tratamiento es recabar datos de los solicitantes de las ayudas financiadas por Fondos Europeos Agrícolas como organismo pagador de la Comunidad Autónoma. Uso: gestión de los procedimientos administrativos incluido el económico-financiero, relacionados con las ayudas, fines estadísticos o para hacer pruebas en los entornos correspondientes.</w:t>
      </w:r>
    </w:p>
    <w:p w:rsidR="001F2B20" w:rsidRPr="001F2B20" w:rsidRDefault="001F2B20" w:rsidP="001F2B20">
      <w:pPr>
        <w:tabs>
          <w:tab w:val="center" w:pos="4252"/>
          <w:tab w:val="right" w:pos="8504"/>
        </w:tabs>
        <w:suppressAutoHyphens/>
        <w:spacing w:after="0" w:line="240" w:lineRule="auto"/>
        <w:jc w:val="both"/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</w:pPr>
      <w:r w:rsidRPr="001F2B20"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  <w:t>La legitimación para realizar el tratamiento de tus datos nos la da: obligación legal para el responsable.</w:t>
      </w:r>
    </w:p>
    <w:p w:rsidR="001F2B20" w:rsidRPr="001F2B20" w:rsidRDefault="001F2B20" w:rsidP="001F2B20">
      <w:pPr>
        <w:tabs>
          <w:tab w:val="center" w:pos="4252"/>
          <w:tab w:val="right" w:pos="8504"/>
        </w:tabs>
        <w:suppressAutoHyphens/>
        <w:spacing w:after="0" w:line="240" w:lineRule="auto"/>
        <w:jc w:val="both"/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</w:pPr>
      <w:r w:rsidRPr="001F2B20"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  <w:t>No vamos a comunicar tus datos personales a terceros destinatarios salvo obligación legal.</w:t>
      </w:r>
    </w:p>
    <w:p w:rsidR="001F2B20" w:rsidRPr="001F2B20" w:rsidRDefault="001F2B20" w:rsidP="001F2B20">
      <w:pPr>
        <w:tabs>
          <w:tab w:val="center" w:pos="4252"/>
          <w:tab w:val="right" w:pos="8504"/>
        </w:tabs>
        <w:suppressAutoHyphens/>
        <w:spacing w:after="0" w:line="240" w:lineRule="auto"/>
        <w:jc w:val="both"/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</w:pPr>
      <w:r w:rsidRPr="001F2B20"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  <w:t xml:space="preserve">Se pueden ejercitar los derechos de </w:t>
      </w:r>
      <w:r w:rsidRPr="001F2B20">
        <w:rPr>
          <w:rFonts w:ascii="Arial" w:eastAsia="SimSun" w:hAnsi="Arial" w:cs="Arial"/>
          <w:b/>
          <w:color w:val="000000"/>
          <w:sz w:val="14"/>
          <w:szCs w:val="14"/>
          <w:u w:val="single"/>
          <w:lang w:eastAsia="zh-CN"/>
        </w:rPr>
        <w:t>acceso</w:t>
      </w:r>
      <w:r w:rsidRPr="001F2B20"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  <w:t xml:space="preserve">, </w:t>
      </w:r>
      <w:r w:rsidRPr="001F2B20">
        <w:rPr>
          <w:rFonts w:ascii="Arial" w:eastAsia="SimSun" w:hAnsi="Arial" w:cs="Arial"/>
          <w:b/>
          <w:color w:val="000000"/>
          <w:sz w:val="14"/>
          <w:szCs w:val="14"/>
          <w:u w:val="single"/>
          <w:lang w:eastAsia="zh-CN"/>
        </w:rPr>
        <w:t>rectificación</w:t>
      </w:r>
      <w:r w:rsidRPr="001F2B20"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  <w:t xml:space="preserve">, </w:t>
      </w:r>
      <w:r w:rsidRPr="001F2B20">
        <w:rPr>
          <w:rFonts w:ascii="Arial" w:eastAsia="SimSun" w:hAnsi="Arial" w:cs="Arial"/>
          <w:b/>
          <w:color w:val="000000"/>
          <w:sz w:val="14"/>
          <w:szCs w:val="14"/>
          <w:u w:val="single"/>
          <w:lang w:eastAsia="zh-CN"/>
        </w:rPr>
        <w:t>supresión</w:t>
      </w:r>
      <w:r w:rsidRPr="001F2B20"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  <w:t xml:space="preserve"> , </w:t>
      </w:r>
      <w:r w:rsidRPr="001F2B20">
        <w:rPr>
          <w:rFonts w:ascii="Arial" w:eastAsia="SimSun" w:hAnsi="Arial" w:cs="Arial"/>
          <w:b/>
          <w:color w:val="000000"/>
          <w:sz w:val="14"/>
          <w:szCs w:val="14"/>
          <w:u w:val="single"/>
          <w:lang w:eastAsia="zh-CN"/>
        </w:rPr>
        <w:t>portabilidad de los datos</w:t>
      </w:r>
      <w:r w:rsidRPr="001F2B20"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  <w:t xml:space="preserve"> , y los de </w:t>
      </w:r>
      <w:r w:rsidRPr="001F2B20">
        <w:rPr>
          <w:rFonts w:ascii="Arial" w:eastAsia="SimSun" w:hAnsi="Arial" w:cs="Arial"/>
          <w:b/>
          <w:color w:val="000000"/>
          <w:sz w:val="14"/>
          <w:szCs w:val="14"/>
          <w:u w:val="single"/>
          <w:lang w:eastAsia="zh-CN"/>
        </w:rPr>
        <w:t>limitación</w:t>
      </w:r>
      <w:r w:rsidRPr="001F2B20"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  <w:t xml:space="preserve"> y </w:t>
      </w:r>
      <w:r w:rsidRPr="001F2B20">
        <w:rPr>
          <w:rFonts w:ascii="Arial" w:eastAsia="SimSun" w:hAnsi="Arial" w:cs="Arial"/>
          <w:b/>
          <w:color w:val="000000"/>
          <w:sz w:val="14"/>
          <w:szCs w:val="14"/>
          <w:u w:val="single"/>
          <w:lang w:eastAsia="zh-CN"/>
        </w:rPr>
        <w:t>oposición a los tratamientos</w:t>
      </w:r>
      <w:r w:rsidRPr="001F2B20"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  <w:t xml:space="preserve"> , así como a no ser objeto de decisiones individuales automatizadas , a través de la sede electrónica de la Administración de la Comunidad Autónoma de Aragón con los formularios normalizados disponibles.</w:t>
      </w:r>
    </w:p>
    <w:p w:rsidR="001F2B20" w:rsidRPr="001F2B20" w:rsidRDefault="001F2B20" w:rsidP="001F2B20">
      <w:pPr>
        <w:tabs>
          <w:tab w:val="center" w:pos="4252"/>
          <w:tab w:val="right" w:pos="8504"/>
        </w:tabs>
        <w:suppressAutoHyphens/>
        <w:spacing w:after="0" w:line="240" w:lineRule="auto"/>
        <w:jc w:val="both"/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</w:pPr>
      <w:r w:rsidRPr="001F2B20"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  <w:t xml:space="preserve">Puedes obtener información adicional en el Registro de Actividades de Tratamiento del Gobierno de Aragón, en el siguiente enlace </w:t>
      </w:r>
      <w:hyperlink r:id="rId8" w:history="1">
        <w:r w:rsidRPr="001F2B20">
          <w:rPr>
            <w:rFonts w:ascii="Arial" w:eastAsia="SimSun" w:hAnsi="Arial" w:cs="Arial"/>
            <w:b/>
            <w:color w:val="000080"/>
            <w:sz w:val="14"/>
            <w:szCs w:val="14"/>
            <w:u w:val="single"/>
            <w:lang w:eastAsia="zh-CN"/>
          </w:rPr>
          <w:t>https://protecciondatos.aragon.es/99</w:t>
        </w:r>
      </w:hyperlink>
    </w:p>
    <w:p w:rsidR="006A65C3" w:rsidRDefault="00DB2967">
      <w:pPr>
        <w:spacing w:after="0" w:line="240" w:lineRule="auto"/>
        <w:rPr>
          <w:rFonts w:asciiTheme="minorHAnsi" w:hAnsiTheme="minorHAnsi" w:cstheme="minorHAnsi"/>
          <w:sz w:val="14"/>
          <w:szCs w:val="14"/>
        </w:rPr>
      </w:pPr>
      <w:r>
        <w:rPr>
          <w:rFonts w:cstheme="minorHAnsi"/>
          <w:b/>
          <w:bCs/>
          <w:color w:val="000000"/>
          <w:sz w:val="14"/>
          <w:szCs w:val="14"/>
        </w:rPr>
        <w:t xml:space="preserve"> </w:t>
      </w:r>
    </w:p>
    <w:p w:rsidR="006A65C3" w:rsidRDefault="00DB2967">
      <w:pPr>
        <w:spacing w:after="0" w:line="240" w:lineRule="auto"/>
        <w:rPr>
          <w:rFonts w:cs="Calibri"/>
        </w:rPr>
      </w:pPr>
      <w:r>
        <w:rPr>
          <w:rFonts w:cs="Calibri"/>
        </w:rPr>
        <w:t>Fecha:</w:t>
      </w:r>
    </w:p>
    <w:p w:rsidR="006A65C3" w:rsidRDefault="006A65C3">
      <w:pPr>
        <w:spacing w:after="0" w:line="240" w:lineRule="auto"/>
        <w:rPr>
          <w:rFonts w:cs="Calibri"/>
        </w:rPr>
      </w:pPr>
    </w:p>
    <w:p w:rsidR="006A65C3" w:rsidRDefault="006A65C3">
      <w:pPr>
        <w:spacing w:after="0" w:line="240" w:lineRule="auto"/>
        <w:rPr>
          <w:rFonts w:cs="Calibri"/>
        </w:rPr>
      </w:pPr>
    </w:p>
    <w:p w:rsidR="006A65C3" w:rsidRDefault="00DB2967">
      <w:pPr>
        <w:tabs>
          <w:tab w:val="left" w:pos="284"/>
        </w:tabs>
        <w:spacing w:after="0" w:line="240" w:lineRule="auto"/>
        <w:rPr>
          <w:rFonts w:cs="Calibri"/>
        </w:rPr>
      </w:pPr>
      <w:r>
        <w:rPr>
          <w:rFonts w:cs="Calibri"/>
        </w:rPr>
        <w:t>Fdo.:</w:t>
      </w:r>
    </w:p>
    <w:p w:rsidR="006A65C3" w:rsidRDefault="006A65C3">
      <w:pPr>
        <w:tabs>
          <w:tab w:val="left" w:pos="284"/>
        </w:tabs>
        <w:spacing w:after="0" w:line="240" w:lineRule="auto"/>
        <w:rPr>
          <w:rFonts w:cs="Calibri"/>
        </w:rPr>
      </w:pPr>
    </w:p>
    <w:p w:rsidR="006A65C3" w:rsidRDefault="006A65C3">
      <w:pPr>
        <w:tabs>
          <w:tab w:val="left" w:pos="284"/>
        </w:tabs>
        <w:spacing w:after="0" w:line="240" w:lineRule="auto"/>
        <w:rPr>
          <w:rFonts w:cs="Calibri"/>
        </w:rPr>
      </w:pPr>
    </w:p>
    <w:p w:rsidR="006A65C3" w:rsidRDefault="006A65C3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6A65C3" w:rsidRDefault="006A65C3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73645D" w:rsidRDefault="0073645D" w:rsidP="0073645D">
      <w:pPr>
        <w:spacing w:after="0" w:line="240" w:lineRule="auto"/>
        <w:rPr>
          <w:rFonts w:cstheme="minorHAnsi"/>
          <w:b/>
          <w:sz w:val="20"/>
          <w:szCs w:val="20"/>
        </w:rPr>
      </w:pPr>
    </w:p>
    <w:p w:rsidR="0073645D" w:rsidRDefault="0073645D" w:rsidP="0073645D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:rsidR="0073645D" w:rsidRDefault="0073645D" w:rsidP="0073645D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:rsidR="0073645D" w:rsidRDefault="0073645D" w:rsidP="0073645D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  <w:lang w:eastAsia="es-ES"/>
        </w:rPr>
      </w:pPr>
      <w:r>
        <w:rPr>
          <w:rFonts w:cstheme="minorHAnsi"/>
          <w:sz w:val="20"/>
          <w:szCs w:val="20"/>
        </w:rPr>
        <w:t>Cualquier modificación sobre el proyecto de inversión presentado y para el que se concedió la subvención, deberá ser notificada y debidamente justificada por la entidad beneficiaria</w:t>
      </w:r>
      <w:r>
        <w:rPr>
          <w:rFonts w:cstheme="minorHAnsi"/>
          <w:sz w:val="20"/>
          <w:szCs w:val="20"/>
          <w:lang w:eastAsia="es-ES"/>
        </w:rPr>
        <w:t xml:space="preserve">, </w:t>
      </w:r>
      <w:r>
        <w:rPr>
          <w:rFonts w:cstheme="minorHAnsi"/>
          <w:b/>
          <w:u w:val="single"/>
          <w:lang w:eastAsia="es-ES"/>
        </w:rPr>
        <w:t>dos meses antes</w:t>
      </w:r>
      <w:r>
        <w:rPr>
          <w:rFonts w:cstheme="minorHAnsi"/>
          <w:sz w:val="20"/>
          <w:szCs w:val="20"/>
          <w:lang w:eastAsia="es-ES"/>
        </w:rPr>
        <w:t xml:space="preserve"> </w:t>
      </w:r>
      <w:r>
        <w:rPr>
          <w:rFonts w:cstheme="minorHAnsi"/>
          <w:b/>
          <w:sz w:val="20"/>
          <w:szCs w:val="20"/>
          <w:lang w:eastAsia="es-ES"/>
        </w:rPr>
        <w:t>de la fecha límite de justificación de las inversiones,</w:t>
      </w:r>
      <w:r>
        <w:rPr>
          <w:rFonts w:cstheme="minorHAnsi"/>
          <w:sz w:val="20"/>
          <w:szCs w:val="20"/>
          <w:lang w:eastAsia="es-ES"/>
        </w:rPr>
        <w:t xml:space="preserve"> establecida en la resolución de concesión de la ayuda.</w:t>
      </w:r>
    </w:p>
    <w:p w:rsidR="0073645D" w:rsidRDefault="0073645D" w:rsidP="0073645D">
      <w:pPr>
        <w:spacing w:after="0" w:line="240" w:lineRule="auto"/>
        <w:rPr>
          <w:rFonts w:cstheme="minorHAnsi"/>
          <w:b/>
          <w:sz w:val="20"/>
          <w:szCs w:val="20"/>
        </w:rPr>
      </w:pPr>
    </w:p>
    <w:p w:rsidR="0073645D" w:rsidRDefault="0073645D" w:rsidP="0073645D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cstheme="minorHAnsi"/>
          <w:b/>
          <w:sz w:val="20"/>
          <w:szCs w:val="20"/>
        </w:rPr>
        <w:t>Modificaciones menores</w:t>
      </w:r>
      <w:r>
        <w:rPr>
          <w:rFonts w:cstheme="minorHAnsi"/>
          <w:sz w:val="20"/>
          <w:szCs w:val="20"/>
        </w:rPr>
        <w:t xml:space="preserve">, que requieren comunicación, pero no requieren aprobación, </w:t>
      </w:r>
      <w:r>
        <w:rPr>
          <w:rFonts w:cstheme="minorHAnsi"/>
          <w:sz w:val="20"/>
          <w:szCs w:val="20"/>
          <w:u w:val="single"/>
        </w:rPr>
        <w:t>siempre que no se supere el importe del gasto subvencionable</w:t>
      </w:r>
      <w:r>
        <w:rPr>
          <w:rFonts w:cstheme="minorHAnsi"/>
          <w:sz w:val="20"/>
          <w:szCs w:val="20"/>
        </w:rPr>
        <w:t xml:space="preserve"> reflejado en apartado 7 del </w:t>
      </w:r>
      <w:r w:rsidR="00C32C35" w:rsidRPr="00C32C35">
        <w:rPr>
          <w:rFonts w:cstheme="minorHAnsi"/>
          <w:sz w:val="20"/>
          <w:szCs w:val="20"/>
        </w:rPr>
        <w:t>impreso de inversión normalizado</w:t>
      </w:r>
      <w:r w:rsidRPr="00C32C35">
        <w:rPr>
          <w:rFonts w:cstheme="minorHAnsi"/>
          <w:sz w:val="20"/>
          <w:szCs w:val="20"/>
        </w:rPr>
        <w:t>:</w:t>
      </w:r>
    </w:p>
    <w:p w:rsidR="0073645D" w:rsidRDefault="0073645D" w:rsidP="0073645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Cambio de proveedor de una máquina o instalación, siempre y cuando se mantengan o mejoren sus características técnicas considerando aspectos como: rendimiento, consumos energéticos y mantenimiento.</w:t>
      </w:r>
    </w:p>
    <w:p w:rsidR="0073645D" w:rsidRDefault="0073645D" w:rsidP="0073645D">
      <w:pPr>
        <w:spacing w:after="0" w:line="240" w:lineRule="auto"/>
        <w:rPr>
          <w:rFonts w:asciiTheme="minorHAnsi" w:hAnsiTheme="minorHAnsi" w:cstheme="minorHAnsi"/>
          <w:b/>
          <w:sz w:val="20"/>
          <w:szCs w:val="20"/>
        </w:rPr>
      </w:pPr>
    </w:p>
    <w:p w:rsidR="0073645D" w:rsidRDefault="0073645D" w:rsidP="0073645D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cstheme="minorHAnsi"/>
          <w:b/>
          <w:sz w:val="20"/>
          <w:szCs w:val="20"/>
        </w:rPr>
        <w:t>Modificaciones sustanciales</w:t>
      </w:r>
      <w:r>
        <w:rPr>
          <w:rFonts w:cstheme="minorHAnsi"/>
          <w:sz w:val="20"/>
          <w:szCs w:val="20"/>
        </w:rPr>
        <w:t>, que requieren aprobación.</w:t>
      </w:r>
    </w:p>
    <w:p w:rsidR="0073645D" w:rsidRDefault="0073645D" w:rsidP="0073645D">
      <w:pPr>
        <w:pStyle w:val="Prrafodelista"/>
        <w:numPr>
          <w:ilvl w:val="0"/>
          <w:numId w:val="1"/>
        </w:num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Cambio en los conceptos de inversión aprobadas inicialmente:</w:t>
      </w:r>
    </w:p>
    <w:p w:rsidR="0073645D" w:rsidRDefault="0073645D" w:rsidP="0073645D">
      <w:pPr>
        <w:pStyle w:val="Prrafodelista"/>
        <w:numPr>
          <w:ilvl w:val="1"/>
          <w:numId w:val="1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Inclusión de un nuevo concepto de inversión dentro de cualquiera de los grupos de inversión (Obra Civil, Instalaciones, Gastos Generales). </w:t>
      </w:r>
    </w:p>
    <w:p w:rsidR="0073645D" w:rsidRDefault="0073645D" w:rsidP="0073645D">
      <w:pPr>
        <w:pStyle w:val="Prrafodelista"/>
        <w:numPr>
          <w:ilvl w:val="1"/>
          <w:numId w:val="1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Aumento del importe resuelto en un concepto de inversión por un cambio de sus características técnicas, debido a la disminución del importe o no ejecución de otro/s concepto/s.</w:t>
      </w:r>
    </w:p>
    <w:p w:rsidR="0073645D" w:rsidRDefault="0073645D" w:rsidP="0073645D">
      <w:pPr>
        <w:pStyle w:val="Prrafodelista"/>
        <w:numPr>
          <w:ilvl w:val="0"/>
          <w:numId w:val="1"/>
        </w:num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Cambio de ubicación de las inversiones.</w:t>
      </w:r>
    </w:p>
    <w:p w:rsidR="0073645D" w:rsidRDefault="0073645D" w:rsidP="0073645D">
      <w:pPr>
        <w:pStyle w:val="Prrafodelista"/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73645D" w:rsidRDefault="0073645D" w:rsidP="0073645D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               Requisitos para las modificaciones sustanciales: </w:t>
      </w:r>
    </w:p>
    <w:p w:rsidR="0073645D" w:rsidRDefault="0073645D" w:rsidP="0073645D">
      <w:pPr>
        <w:pStyle w:val="Prrafodelista"/>
        <w:numPr>
          <w:ilvl w:val="0"/>
          <w:numId w:val="2"/>
        </w:numPr>
        <w:spacing w:after="120" w:line="240" w:lineRule="auto"/>
        <w:ind w:left="1066"/>
        <w:rPr>
          <w:rFonts w:asciiTheme="minorHAnsi" w:hAnsiTheme="minorHAnsi"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Autorización previa a la ejecución. </w:t>
      </w:r>
    </w:p>
    <w:p w:rsidR="0073645D" w:rsidRDefault="0073645D" w:rsidP="0073645D">
      <w:pPr>
        <w:pStyle w:val="Prrafodelista"/>
        <w:numPr>
          <w:ilvl w:val="0"/>
          <w:numId w:val="2"/>
        </w:numPr>
        <w:spacing w:after="120" w:line="240" w:lineRule="auto"/>
        <w:ind w:left="1066"/>
      </w:pPr>
      <w:r>
        <w:rPr>
          <w:rFonts w:cstheme="minorHAnsi"/>
          <w:sz w:val="20"/>
          <w:szCs w:val="20"/>
        </w:rPr>
        <w:t>Acta de comprobación de no inicio, si procede por parte del Servicio Provincial.</w:t>
      </w:r>
    </w:p>
    <w:p w:rsidR="0073645D" w:rsidRDefault="0073645D" w:rsidP="0073645D">
      <w:pPr>
        <w:pStyle w:val="Prrafodelista"/>
        <w:numPr>
          <w:ilvl w:val="0"/>
          <w:numId w:val="2"/>
        </w:numPr>
        <w:spacing w:after="120" w:line="240" w:lineRule="auto"/>
        <w:ind w:left="1066"/>
        <w:jc w:val="both"/>
      </w:pPr>
      <w:r>
        <w:rPr>
          <w:rFonts w:cstheme="minorHAnsi"/>
          <w:sz w:val="20"/>
          <w:szCs w:val="20"/>
        </w:rPr>
        <w:t>Cada modificación afectará al menos a un concepto subvencionable aprobado, no pudiendo disgregar dicho concepto en otros de un importe menor de 2.000 euros.</w:t>
      </w:r>
    </w:p>
    <w:p w:rsidR="0073645D" w:rsidRDefault="0073645D" w:rsidP="0073645D">
      <w:pPr>
        <w:pStyle w:val="Prrafodelista"/>
        <w:numPr>
          <w:ilvl w:val="0"/>
          <w:numId w:val="2"/>
        </w:numPr>
        <w:spacing w:after="120" w:line="240" w:lineRule="auto"/>
        <w:jc w:val="both"/>
      </w:pPr>
      <w:r>
        <w:rPr>
          <w:rFonts w:cstheme="minorHAnsi"/>
          <w:sz w:val="20"/>
          <w:szCs w:val="20"/>
        </w:rPr>
        <w:t>El importe correspondiente a cada nueva inversión solicitada deberá justificarse, con carácter general, mediante al menos tres ofertas suficientemente detallada y elaborada por proveedores independientes a la entidad solicitante. con carácter previo a la prestación del servicio o la entrega del bien.</w:t>
      </w:r>
      <w:r>
        <w:rPr>
          <w:rFonts w:cs="Calibri"/>
          <w:sz w:val="20"/>
          <w:szCs w:val="20"/>
        </w:rPr>
        <w:t xml:space="preserve"> Asimismo, deberá aportar una prueba documental de la petición a cada proveedor de dichas ofertas.</w:t>
      </w:r>
    </w:p>
    <w:p w:rsidR="0073645D" w:rsidRDefault="0073645D" w:rsidP="0073645D">
      <w:pPr>
        <w:spacing w:after="120" w:line="240" w:lineRule="auto"/>
        <w:ind w:left="1066"/>
        <w:jc w:val="both"/>
        <w:rPr>
          <w:rFonts w:asciiTheme="minorHAnsi" w:hAnsiTheme="minorHAnsi" w:cstheme="minorHAnsi"/>
          <w:sz w:val="20"/>
          <w:szCs w:val="20"/>
          <w:lang w:eastAsia="es-ES"/>
        </w:rPr>
      </w:pPr>
      <w:r>
        <w:rPr>
          <w:rFonts w:cstheme="minorHAnsi"/>
          <w:sz w:val="20"/>
          <w:szCs w:val="20"/>
        </w:rPr>
        <w:t>La entidad solicitante elegirá una de las ofertas presentadas conforme a criterios de eficacia y economía, debiendo justificarse expresamente la elección cuando no recaiga en la propuesta más económica. En el caso de no justificar suficientemente la elección de una oferta distinta a la oferta más económica, se considerará como importe máximo subvencionable para ese concepto el correspondiente a la propuesta más económica</w:t>
      </w:r>
      <w:r>
        <w:rPr>
          <w:rFonts w:cstheme="minorHAnsi"/>
          <w:sz w:val="20"/>
          <w:szCs w:val="20"/>
          <w:lang w:eastAsia="es-ES"/>
        </w:rPr>
        <w:t xml:space="preserve">. </w:t>
      </w:r>
    </w:p>
    <w:p w:rsidR="0073645D" w:rsidRDefault="0073645D" w:rsidP="0073645D">
      <w:pPr>
        <w:spacing w:after="120" w:line="240" w:lineRule="auto"/>
        <w:ind w:left="1066"/>
        <w:jc w:val="both"/>
        <w:rPr>
          <w:rFonts w:cstheme="minorHAnsi"/>
          <w:sz w:val="20"/>
          <w:szCs w:val="20"/>
          <w:lang w:eastAsia="es-ES"/>
        </w:rPr>
      </w:pPr>
      <w:r>
        <w:rPr>
          <w:rFonts w:cstheme="minorHAnsi"/>
          <w:sz w:val="20"/>
          <w:szCs w:val="20"/>
          <w:lang w:eastAsia="es-ES"/>
        </w:rPr>
        <w:t>Asimismo, en caso de no existir suficientes proveedores y por tanto no presentar tres ofertas para un gasto dado, se deberá acreditar fehacientemente dicha circunstancia. En caso contrario, no se considerará subvencionable.</w:t>
      </w:r>
    </w:p>
    <w:p w:rsidR="001F2B20" w:rsidRPr="001F2B20" w:rsidRDefault="001F2B20" w:rsidP="001F2B20">
      <w:pPr>
        <w:pStyle w:val="Prrafodelista"/>
        <w:numPr>
          <w:ilvl w:val="0"/>
          <w:numId w:val="5"/>
        </w:numPr>
        <w:spacing w:after="120" w:line="240" w:lineRule="auto"/>
        <w:jc w:val="both"/>
        <w:rPr>
          <w:rFonts w:asciiTheme="minorHAnsi" w:hAnsiTheme="minorHAnsi" w:cstheme="minorHAnsi"/>
          <w:sz w:val="20"/>
          <w:szCs w:val="20"/>
          <w:lang w:eastAsia="es-ES"/>
        </w:rPr>
      </w:pPr>
      <w:r>
        <w:rPr>
          <w:rFonts w:asciiTheme="minorHAnsi" w:hAnsiTheme="minorHAnsi" w:cstheme="minorHAnsi"/>
          <w:sz w:val="20"/>
          <w:szCs w:val="20"/>
          <w:lang w:eastAsia="es-ES"/>
        </w:rPr>
        <w:t>No s</w:t>
      </w:r>
      <w:r w:rsidRPr="001F2B20">
        <w:rPr>
          <w:rFonts w:asciiTheme="minorHAnsi" w:hAnsiTheme="minorHAnsi" w:cstheme="minorHAnsi"/>
          <w:sz w:val="20"/>
          <w:szCs w:val="20"/>
          <w:lang w:eastAsia="es-ES"/>
        </w:rPr>
        <w:t>upongan al finalizar el proyecto cambios superiores al 25% sobre la resolución inicial, entre el grupo de inversión Gastos Generales y el resto de grupos de inversión (Obra Civil y/o Instalaciones)</w:t>
      </w:r>
      <w:r>
        <w:rPr>
          <w:rFonts w:asciiTheme="minorHAnsi" w:hAnsiTheme="minorHAnsi" w:cstheme="minorHAnsi"/>
          <w:sz w:val="20"/>
          <w:szCs w:val="20"/>
          <w:lang w:eastAsia="es-ES"/>
        </w:rPr>
        <w:t>.</w:t>
      </w:r>
    </w:p>
    <w:p w:rsidR="0073645D" w:rsidRDefault="0073645D" w:rsidP="0073645D">
      <w:pPr>
        <w:pStyle w:val="Prrafodelista"/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9539C0" w:rsidRPr="009539C0" w:rsidRDefault="009539C0" w:rsidP="009539C0">
      <w:pPr>
        <w:spacing w:after="0" w:line="240" w:lineRule="auto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No se admitirán </w:t>
      </w:r>
      <w:r w:rsidRPr="009539C0">
        <w:rPr>
          <w:rFonts w:cstheme="minorHAnsi"/>
          <w:b/>
          <w:sz w:val="20"/>
          <w:szCs w:val="20"/>
        </w:rPr>
        <w:t>m</w:t>
      </w:r>
      <w:r w:rsidR="0073645D" w:rsidRPr="009539C0">
        <w:rPr>
          <w:rFonts w:cstheme="minorHAnsi"/>
          <w:b/>
          <w:sz w:val="20"/>
          <w:szCs w:val="20"/>
        </w:rPr>
        <w:t>odificaciones que</w:t>
      </w:r>
      <w:r w:rsidRPr="009539C0">
        <w:rPr>
          <w:rFonts w:cstheme="minorHAnsi"/>
          <w:b/>
          <w:sz w:val="20"/>
          <w:szCs w:val="20"/>
        </w:rPr>
        <w:t xml:space="preserve">: </w:t>
      </w:r>
    </w:p>
    <w:p w:rsidR="0073645D" w:rsidRDefault="009539C0" w:rsidP="009539C0">
      <w:pPr>
        <w:spacing w:before="120"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-</w:t>
      </w:r>
      <w:r w:rsidR="0073645D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I</w:t>
      </w:r>
      <w:r w:rsidR="0073645D">
        <w:rPr>
          <w:rFonts w:cstheme="minorHAnsi"/>
          <w:sz w:val="20"/>
          <w:szCs w:val="20"/>
        </w:rPr>
        <w:t>mpliquen sustitución de conceptos o elementos subvencionables por otros nuevos si estos no cumplen los requisitos establecidos en la Orden.</w:t>
      </w:r>
    </w:p>
    <w:p w:rsidR="009539C0" w:rsidRDefault="009539C0" w:rsidP="009539C0">
      <w:pPr>
        <w:pStyle w:val="Piedepgina"/>
        <w:spacing w:before="120"/>
        <w:rPr>
          <w:rFonts w:cstheme="minorHAnsi"/>
          <w:sz w:val="20"/>
          <w:szCs w:val="20"/>
        </w:rPr>
      </w:pPr>
      <w:r w:rsidRPr="009539C0">
        <w:rPr>
          <w:rFonts w:cstheme="minorHAnsi"/>
          <w:sz w:val="20"/>
          <w:szCs w:val="20"/>
        </w:rPr>
        <w:t>-</w:t>
      </w:r>
      <w:r w:rsidRPr="009539C0"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 xml:space="preserve"> </w:t>
      </w:r>
      <w:r w:rsidRPr="009539C0">
        <w:rPr>
          <w:rFonts w:cstheme="minorHAnsi"/>
          <w:sz w:val="20"/>
          <w:szCs w:val="20"/>
        </w:rPr>
        <w:t>Alteren el objetivo final del proyecto o a la puntuación obtenida en los criterios de valoración, de forma que la solicitud quede por debajo de la puntuación de corte.</w:t>
      </w:r>
      <w:r>
        <w:rPr>
          <w:rFonts w:cstheme="minorHAnsi"/>
          <w:sz w:val="20"/>
          <w:szCs w:val="20"/>
        </w:rPr>
        <w:t xml:space="preserve"> </w:t>
      </w:r>
    </w:p>
    <w:p w:rsidR="009539C0" w:rsidRPr="009539C0" w:rsidRDefault="009539C0" w:rsidP="009539C0">
      <w:pPr>
        <w:pStyle w:val="Piedepgina"/>
        <w:spacing w:before="12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9539C0">
        <w:rPr>
          <w:rFonts w:cstheme="minorHAnsi"/>
          <w:sz w:val="20"/>
          <w:szCs w:val="20"/>
        </w:rPr>
        <w:t>Supongan un alza de la subvención aprobada.</w:t>
      </w:r>
    </w:p>
    <w:p w:rsidR="006A65C3" w:rsidRDefault="006A65C3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6A65C3" w:rsidRDefault="006A65C3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:rsidR="006A65C3" w:rsidRDefault="006A65C3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:rsidR="006A65C3" w:rsidRDefault="006A65C3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:rsidR="006A65C3" w:rsidRDefault="006A65C3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:rsidR="006A65C3" w:rsidRDefault="006A65C3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:rsidR="006A65C3" w:rsidRDefault="006A65C3">
      <w:pPr>
        <w:spacing w:after="0" w:line="240" w:lineRule="auto"/>
        <w:rPr>
          <w:rFonts w:asciiTheme="minorHAnsi" w:hAnsiTheme="minorHAnsi" w:cstheme="minorHAnsi"/>
          <w:sz w:val="20"/>
          <w:szCs w:val="20"/>
          <w:lang w:eastAsia="es-ES"/>
        </w:rPr>
      </w:pPr>
    </w:p>
    <w:p w:rsidR="006A65C3" w:rsidRDefault="006A65C3">
      <w:pPr>
        <w:spacing w:after="0" w:line="240" w:lineRule="auto"/>
        <w:rPr>
          <w:rFonts w:asciiTheme="minorHAnsi" w:hAnsiTheme="minorHAnsi" w:cstheme="minorHAnsi"/>
          <w:sz w:val="20"/>
          <w:szCs w:val="20"/>
          <w:lang w:eastAsia="es-ES"/>
        </w:rPr>
      </w:pPr>
    </w:p>
    <w:p w:rsidR="006A65C3" w:rsidRDefault="006A65C3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6A65C3" w:rsidRDefault="006A65C3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6A65C3" w:rsidRDefault="006A65C3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6A65C3" w:rsidRDefault="006A65C3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6A65C3" w:rsidRDefault="006A65C3">
      <w:pPr>
        <w:spacing w:after="0" w:line="240" w:lineRule="auto"/>
      </w:pPr>
    </w:p>
    <w:sectPr w:rsidR="006A65C3">
      <w:headerReference w:type="first" r:id="rId9"/>
      <w:footerReference w:type="first" r:id="rId10"/>
      <w:pgSz w:w="11906" w:h="16838"/>
      <w:pgMar w:top="720" w:right="720" w:bottom="720" w:left="720" w:header="567" w:footer="283" w:gutter="0"/>
      <w:cols w:space="720"/>
      <w:formProt w:val="0"/>
      <w:titlePg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53EA" w:rsidRDefault="00DB2967">
      <w:pPr>
        <w:spacing w:after="0" w:line="240" w:lineRule="auto"/>
      </w:pPr>
      <w:r>
        <w:separator/>
      </w:r>
    </w:p>
  </w:endnote>
  <w:endnote w:type="continuationSeparator" w:id="0">
    <w:p w:rsidR="006353EA" w:rsidRDefault="00DB29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50402020203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5C3" w:rsidRDefault="006A65C3">
    <w:pPr>
      <w:pStyle w:val="Ttulo1"/>
      <w:tabs>
        <w:tab w:val="left" w:pos="9781"/>
      </w:tabs>
      <w:spacing w:before="0" w:after="0"/>
      <w:jc w:val="both"/>
      <w:rPr>
        <w:rStyle w:val="EnlacedeInternet"/>
        <w:rFonts w:ascii="Calibri" w:eastAsia="Calibri" w:hAnsi="Calibri" w:cs="Calibri"/>
        <w:b w:val="0"/>
        <w:sz w:val="16"/>
        <w:szCs w:val="16"/>
        <w:lang w:eastAsia="en-US"/>
      </w:rPr>
    </w:pPr>
  </w:p>
  <w:p w:rsidR="006A65C3" w:rsidRDefault="00DB2967">
    <w:pPr>
      <w:pStyle w:val="Ttulo1"/>
      <w:tabs>
        <w:tab w:val="left" w:pos="9781"/>
      </w:tabs>
      <w:spacing w:before="0" w:after="0"/>
    </w:pPr>
    <w:r>
      <w:rPr>
        <w:rFonts w:ascii="Helvetica" w:hAnsi="Helvetica" w:cs="Helvetica"/>
        <w:sz w:val="20"/>
      </w:rPr>
      <w:t>DIRECCIÓN GENERAL DE INNOVACIÓN Y PROMOCIÓN A</w:t>
    </w:r>
    <w:r w:rsidR="001F2B20">
      <w:rPr>
        <w:rFonts w:ascii="Helvetica" w:hAnsi="Helvetica" w:cs="Helvetica"/>
        <w:sz w:val="20"/>
      </w:rPr>
      <w:t>LIMENTARI</w:t>
    </w:r>
    <w:r>
      <w:rPr>
        <w:rFonts w:ascii="Helvetica" w:hAnsi="Helvetica" w:cs="Helvetica"/>
        <w:sz w:val="20"/>
      </w:rPr>
      <w:t>A</w:t>
    </w:r>
  </w:p>
  <w:p w:rsidR="006A65C3" w:rsidRDefault="006A65C3">
    <w:pPr>
      <w:tabs>
        <w:tab w:val="center" w:pos="4252"/>
        <w:tab w:val="right" w:pos="8504"/>
      </w:tabs>
      <w:spacing w:after="0" w:line="240" w:lineRule="auto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53EA" w:rsidRDefault="00DB2967">
      <w:pPr>
        <w:spacing w:after="0" w:line="240" w:lineRule="auto"/>
      </w:pPr>
      <w:r>
        <w:separator/>
      </w:r>
    </w:p>
  </w:footnote>
  <w:footnote w:type="continuationSeparator" w:id="0">
    <w:p w:rsidR="006353EA" w:rsidRDefault="00DB29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3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76"/>
      <w:gridCol w:w="3687"/>
      <w:gridCol w:w="3260"/>
    </w:tblGrid>
    <w:tr w:rsidR="00DB2967" w:rsidTr="00DB2967">
      <w:trPr>
        <w:trHeight w:val="899"/>
      </w:trPr>
      <w:tc>
        <w:tcPr>
          <w:tcW w:w="2976" w:type="dxa"/>
          <w:shd w:val="clear" w:color="auto" w:fill="auto"/>
        </w:tcPr>
        <w:p w:rsidR="00DB2967" w:rsidRDefault="001F2B20" w:rsidP="00DB2967">
          <w:pPr>
            <w:tabs>
              <w:tab w:val="left" w:pos="1418"/>
            </w:tabs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8240" behindDoc="0" locked="0" layoutInCell="1" allowOverlap="1" wp14:anchorId="533E0052" wp14:editId="0C9F3158">
                <wp:simplePos x="0" y="0"/>
                <wp:positionH relativeFrom="column">
                  <wp:posOffset>193040</wp:posOffset>
                </wp:positionH>
                <wp:positionV relativeFrom="paragraph">
                  <wp:posOffset>0</wp:posOffset>
                </wp:positionV>
                <wp:extent cx="1129030" cy="440690"/>
                <wp:effectExtent l="0" t="0" r="0" b="0"/>
                <wp:wrapSquare wrapText="bothSides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Agricultura color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29030" cy="4406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687" w:type="dxa"/>
          <w:shd w:val="clear" w:color="auto" w:fill="auto"/>
        </w:tcPr>
        <w:p w:rsidR="00DB2967" w:rsidRDefault="001F2B20" w:rsidP="00DB2967">
          <w:pPr>
            <w:tabs>
              <w:tab w:val="left" w:pos="1418"/>
            </w:tabs>
          </w:pPr>
          <w:r w:rsidRPr="001F2B20">
            <w:rPr>
              <w:noProof/>
              <w:lang w:eastAsia="es-ES"/>
            </w:rPr>
            <w:t xml:space="preserve"> </w:t>
          </w:r>
        </w:p>
      </w:tc>
      <w:tc>
        <w:tcPr>
          <w:tcW w:w="3260" w:type="dxa"/>
        </w:tcPr>
        <w:p w:rsidR="00DB2967" w:rsidRDefault="001F2B20" w:rsidP="00DB2967">
          <w:pPr>
            <w:tabs>
              <w:tab w:val="left" w:pos="708"/>
              <w:tab w:val="left" w:pos="1418"/>
              <w:tab w:val="left" w:pos="2124"/>
              <w:tab w:val="left" w:pos="2832"/>
              <w:tab w:val="left" w:pos="3540"/>
              <w:tab w:val="left" w:pos="4248"/>
              <w:tab w:val="left" w:pos="4956"/>
              <w:tab w:val="left" w:pos="5664"/>
              <w:tab w:val="left" w:pos="6372"/>
              <w:tab w:val="left" w:pos="7080"/>
              <w:tab w:val="left" w:pos="7788"/>
              <w:tab w:val="center" w:pos="8505"/>
              <w:tab w:val="center" w:pos="9214"/>
            </w:tabs>
            <w:ind w:right="1185"/>
          </w:pPr>
          <w:r>
            <w:object w:dxaOrig="1066" w:dyaOrig="631" w14:anchorId="1DC51BF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7.6pt;height:34.55pt" filled="t">
                <v:fill opacity="0" color2="black"/>
                <v:imagedata r:id="rId2" o:title="" croptop="-104f" cropbottom="-104f" cropleft="-61f" cropright="-61f"/>
              </v:shape>
              <o:OLEObject Type="Embed" ProgID="Word.Picture.8" ShapeID="_x0000_i1025" DrawAspect="Content" ObjectID="_1794902346" r:id="rId3"/>
            </w:object>
          </w:r>
        </w:p>
      </w:tc>
    </w:tr>
  </w:tbl>
  <w:p w:rsidR="006A65C3" w:rsidRDefault="00B37BD8">
    <w:pPr>
      <w:pStyle w:val="Encabezado1"/>
    </w:pPr>
    <w:r>
      <w:rPr>
        <w:noProof/>
        <w:lang w:eastAsia="es-E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395.05pt;margin-top:-49.35pt;width:114.4pt;height:48.85pt;z-index:251667456;mso-wrap-distance-left:9.05pt;mso-wrap-distance-right:9.05pt;mso-position-horizontal-relative:margin;mso-position-vertical-relative:text" stroked="f">
          <v:fill opacity="0" color2="black"/>
          <v:textbox inset="1.6pt,3.8pt,1.6pt,3.8pt">
            <w:txbxContent>
              <w:p w:rsidR="00DB2967" w:rsidRDefault="00DB2967" w:rsidP="00DB2967">
                <w:pPr>
                  <w:spacing w:after="0"/>
                </w:pPr>
                <w:r>
                  <w:rPr>
                    <w:rFonts w:ascii="Arial" w:hAnsi="Arial" w:cs="Arial"/>
                    <w:b/>
                    <w:sz w:val="14"/>
                    <w:szCs w:val="14"/>
                  </w:rPr>
                  <w:t>UNIÓN EUROPEA</w:t>
                </w:r>
              </w:p>
              <w:p w:rsidR="00DB2967" w:rsidRDefault="0093784E" w:rsidP="00DB2967">
                <w:pPr>
                  <w:spacing w:after="0"/>
                  <w:rPr>
                    <w:rFonts w:ascii="Arial" w:hAnsi="Arial" w:cs="Arial"/>
                    <w:sz w:val="12"/>
                  </w:rPr>
                </w:pPr>
                <w:r w:rsidRPr="0093784E">
                  <w:rPr>
                    <w:rFonts w:ascii="Arial" w:hAnsi="Arial" w:cs="Arial"/>
                    <w:b/>
                    <w:sz w:val="14"/>
                    <w:szCs w:val="14"/>
                  </w:rPr>
                  <w:t xml:space="preserve">Fondo </w:t>
                </w:r>
                <w:r>
                  <w:rPr>
                    <w:rFonts w:ascii="Arial" w:hAnsi="Arial" w:cs="Arial"/>
                    <w:b/>
                    <w:sz w:val="14"/>
                    <w:szCs w:val="14"/>
                  </w:rPr>
                  <w:t>E</w:t>
                </w:r>
                <w:r w:rsidRPr="0093784E">
                  <w:rPr>
                    <w:rFonts w:ascii="Arial" w:hAnsi="Arial" w:cs="Arial"/>
                    <w:b/>
                    <w:sz w:val="14"/>
                    <w:szCs w:val="14"/>
                  </w:rPr>
                  <w:t>uropeo Marítimo, de Pesca y de Acuicultura (FEMPA)</w:t>
                </w:r>
              </w:p>
            </w:txbxContent>
          </v:textbox>
          <w10:wrap anchorx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D2114"/>
    <w:multiLevelType w:val="multilevel"/>
    <w:tmpl w:val="868403F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211845F7"/>
    <w:multiLevelType w:val="multilevel"/>
    <w:tmpl w:val="D03AB6A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C816FA6"/>
    <w:multiLevelType w:val="multilevel"/>
    <w:tmpl w:val="FEF6E522"/>
    <w:lvl w:ilvl="0">
      <w:start w:val="1"/>
      <w:numFmt w:val="bullet"/>
      <w:lvlText w:val=""/>
      <w:lvlJc w:val="left"/>
      <w:pPr>
        <w:ind w:left="1068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F024B63"/>
    <w:multiLevelType w:val="hybridMultilevel"/>
    <w:tmpl w:val="AE66F39C"/>
    <w:lvl w:ilvl="0" w:tplc="05DC2C5E">
      <w:start w:val="2"/>
      <w:numFmt w:val="bullet"/>
      <w:lvlText w:val="-"/>
      <w:lvlJc w:val="left"/>
      <w:pPr>
        <w:ind w:left="1068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8790C4F"/>
    <w:multiLevelType w:val="multilevel"/>
    <w:tmpl w:val="EF32127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A65C3"/>
    <w:rsid w:val="001C5D52"/>
    <w:rsid w:val="001F2B20"/>
    <w:rsid w:val="002A1587"/>
    <w:rsid w:val="004146D2"/>
    <w:rsid w:val="006353EA"/>
    <w:rsid w:val="006A65C3"/>
    <w:rsid w:val="0073645D"/>
    <w:rsid w:val="007B059F"/>
    <w:rsid w:val="008A6C58"/>
    <w:rsid w:val="0093784E"/>
    <w:rsid w:val="009539C0"/>
    <w:rsid w:val="009E22B8"/>
    <w:rsid w:val="00B37BD8"/>
    <w:rsid w:val="00C32C35"/>
    <w:rsid w:val="00DB2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FBE1AF"/>
  <w15:docId w15:val="{75CD416F-D719-4B11-BBBE-62FC0F7C4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07A8"/>
    <w:pPr>
      <w:spacing w:after="200" w:line="276" w:lineRule="auto"/>
    </w:pPr>
    <w:rPr>
      <w:color w:val="00000A"/>
      <w:sz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1"/>
    <w:uiPriority w:val="99"/>
    <w:semiHidden/>
    <w:qFormat/>
    <w:locked/>
    <w:rsid w:val="00211356"/>
    <w:rPr>
      <w:rFonts w:cs="Times New Roman"/>
    </w:rPr>
  </w:style>
  <w:style w:type="character" w:customStyle="1" w:styleId="PiedepginaCar">
    <w:name w:val="Pie de página Car"/>
    <w:basedOn w:val="Fuentedeprrafopredeter"/>
    <w:link w:val="Piedepgina1"/>
    <w:uiPriority w:val="99"/>
    <w:semiHidden/>
    <w:qFormat/>
    <w:locked/>
    <w:rsid w:val="00211356"/>
    <w:rPr>
      <w:rFonts w:cs="Times New Roman"/>
    </w:rPr>
  </w:style>
  <w:style w:type="character" w:customStyle="1" w:styleId="TITULOCar">
    <w:name w:val="TITULO Car"/>
    <w:link w:val="TITULO"/>
    <w:uiPriority w:val="99"/>
    <w:qFormat/>
    <w:locked/>
    <w:rsid w:val="00211356"/>
    <w:rPr>
      <w:rFonts w:ascii="Arial" w:hAnsi="Arial"/>
      <w:b/>
      <w:sz w:val="20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8E3F22"/>
    <w:rPr>
      <w:rFonts w:ascii="Segoe UI" w:hAnsi="Segoe UI" w:cs="Segoe UI"/>
      <w:sz w:val="18"/>
      <w:szCs w:val="18"/>
      <w:lang w:eastAsia="en-US"/>
    </w:rPr>
  </w:style>
  <w:style w:type="character" w:customStyle="1" w:styleId="EnlacedeInternet">
    <w:name w:val="Enlace de Internet"/>
    <w:basedOn w:val="Fuentedeprrafopredeter"/>
    <w:uiPriority w:val="99"/>
    <w:unhideWhenUsed/>
    <w:rsid w:val="00936AF5"/>
    <w:rPr>
      <w:color w:val="0000FF" w:themeColor="hyperlink"/>
      <w:u w:val="singl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sid w:val="00F800E6"/>
    <w:rPr>
      <w:lang w:eastAsia="en-US"/>
    </w:rPr>
  </w:style>
  <w:style w:type="character" w:customStyle="1" w:styleId="Ttulo2Car">
    <w:name w:val="Título 2 Car"/>
    <w:basedOn w:val="Fuentedeprrafopredeter"/>
    <w:link w:val="Ttulo21"/>
    <w:qFormat/>
    <w:rsid w:val="00922873"/>
    <w:rPr>
      <w:rFonts w:ascii="Times New Roman" w:eastAsia="Times New Roman" w:hAnsi="Times New Roman"/>
      <w:sz w:val="24"/>
      <w:szCs w:val="20"/>
      <w:lang w:eastAsia="zh-CN"/>
    </w:rPr>
  </w:style>
  <w:style w:type="character" w:customStyle="1" w:styleId="ListLabel1">
    <w:name w:val="ListLabel 1"/>
    <w:qFormat/>
    <w:rsid w:val="008E32F4"/>
    <w:rPr>
      <w:rFonts w:cs="Courier New"/>
    </w:rPr>
  </w:style>
  <w:style w:type="character" w:customStyle="1" w:styleId="ListLabel2">
    <w:name w:val="ListLabel 2"/>
    <w:qFormat/>
    <w:rsid w:val="008E32F4"/>
    <w:rPr>
      <w:rFonts w:cs="Courier New"/>
    </w:rPr>
  </w:style>
  <w:style w:type="character" w:customStyle="1" w:styleId="ListLabel3">
    <w:name w:val="ListLabel 3"/>
    <w:qFormat/>
    <w:rsid w:val="008E32F4"/>
    <w:rPr>
      <w:rFonts w:cs="Courier New"/>
    </w:rPr>
  </w:style>
  <w:style w:type="character" w:customStyle="1" w:styleId="ListLabel4">
    <w:name w:val="ListLabel 4"/>
    <w:qFormat/>
    <w:rsid w:val="008E32F4"/>
    <w:rPr>
      <w:rFonts w:cs="Courier New"/>
    </w:rPr>
  </w:style>
  <w:style w:type="character" w:customStyle="1" w:styleId="ListLabel5">
    <w:name w:val="ListLabel 5"/>
    <w:qFormat/>
    <w:rsid w:val="008E32F4"/>
    <w:rPr>
      <w:rFonts w:cs="Courier New"/>
    </w:rPr>
  </w:style>
  <w:style w:type="character" w:customStyle="1" w:styleId="ListLabel6">
    <w:name w:val="ListLabel 6"/>
    <w:qFormat/>
    <w:rsid w:val="008E32F4"/>
    <w:rPr>
      <w:rFonts w:cs="Courier New"/>
    </w:rPr>
  </w:style>
  <w:style w:type="character" w:customStyle="1" w:styleId="ListLabel7">
    <w:name w:val="ListLabel 7"/>
    <w:qFormat/>
    <w:rsid w:val="008E32F4"/>
    <w:rPr>
      <w:rFonts w:cs="Courier New"/>
    </w:rPr>
  </w:style>
  <w:style w:type="character" w:customStyle="1" w:styleId="ListLabel8">
    <w:name w:val="ListLabel 8"/>
    <w:qFormat/>
    <w:rsid w:val="008E32F4"/>
    <w:rPr>
      <w:rFonts w:cs="Courier New"/>
    </w:rPr>
  </w:style>
  <w:style w:type="character" w:customStyle="1" w:styleId="ListLabel9">
    <w:name w:val="ListLabel 9"/>
    <w:qFormat/>
    <w:rsid w:val="008E32F4"/>
    <w:rPr>
      <w:rFonts w:cs="Courier New"/>
    </w:rPr>
  </w:style>
  <w:style w:type="character" w:customStyle="1" w:styleId="ListLabel10">
    <w:name w:val="ListLabel 10"/>
    <w:qFormat/>
    <w:rsid w:val="008E32F4"/>
    <w:rPr>
      <w:rFonts w:cs="Courier New"/>
    </w:rPr>
  </w:style>
  <w:style w:type="character" w:customStyle="1" w:styleId="ListLabel11">
    <w:name w:val="ListLabel 11"/>
    <w:qFormat/>
    <w:rsid w:val="008E32F4"/>
    <w:rPr>
      <w:rFonts w:cs="Courier New"/>
    </w:rPr>
  </w:style>
  <w:style w:type="character" w:customStyle="1" w:styleId="ListLabel12">
    <w:name w:val="ListLabel 12"/>
    <w:qFormat/>
    <w:rsid w:val="008E32F4"/>
    <w:rPr>
      <w:rFonts w:cs="Courier New"/>
    </w:rPr>
  </w:style>
  <w:style w:type="character" w:customStyle="1" w:styleId="ListLabel13">
    <w:name w:val="ListLabel 13"/>
    <w:qFormat/>
    <w:rsid w:val="008E32F4"/>
    <w:rPr>
      <w:rFonts w:cs="Courier New"/>
    </w:rPr>
  </w:style>
  <w:style w:type="character" w:customStyle="1" w:styleId="ListLabel14">
    <w:name w:val="ListLabel 14"/>
    <w:qFormat/>
    <w:rsid w:val="008E32F4"/>
    <w:rPr>
      <w:rFonts w:cs="Courier New"/>
    </w:rPr>
  </w:style>
  <w:style w:type="character" w:customStyle="1" w:styleId="ListLabel15">
    <w:name w:val="ListLabel 15"/>
    <w:qFormat/>
    <w:rsid w:val="008E32F4"/>
    <w:rPr>
      <w:rFonts w:cs="Courier New"/>
    </w:rPr>
  </w:style>
  <w:style w:type="character" w:customStyle="1" w:styleId="ListLabel16">
    <w:name w:val="ListLabel 16"/>
    <w:qFormat/>
    <w:rsid w:val="008E32F4"/>
    <w:rPr>
      <w:rFonts w:ascii="Calibri" w:hAnsi="Calibri" w:cs="Symbol"/>
      <w:sz w:val="20"/>
    </w:rPr>
  </w:style>
  <w:style w:type="character" w:customStyle="1" w:styleId="ListLabel17">
    <w:name w:val="ListLabel 17"/>
    <w:qFormat/>
    <w:rsid w:val="008E32F4"/>
    <w:rPr>
      <w:rFonts w:cs="Courier New"/>
    </w:rPr>
  </w:style>
  <w:style w:type="character" w:customStyle="1" w:styleId="ListLabel18">
    <w:name w:val="ListLabel 18"/>
    <w:qFormat/>
    <w:rsid w:val="008E32F4"/>
    <w:rPr>
      <w:rFonts w:cs="Wingdings"/>
    </w:rPr>
  </w:style>
  <w:style w:type="character" w:customStyle="1" w:styleId="ListLabel19">
    <w:name w:val="ListLabel 19"/>
    <w:qFormat/>
    <w:rsid w:val="008E32F4"/>
    <w:rPr>
      <w:rFonts w:cs="Symbol"/>
    </w:rPr>
  </w:style>
  <w:style w:type="character" w:customStyle="1" w:styleId="ListLabel20">
    <w:name w:val="ListLabel 20"/>
    <w:qFormat/>
    <w:rsid w:val="008E32F4"/>
    <w:rPr>
      <w:rFonts w:cs="Courier New"/>
    </w:rPr>
  </w:style>
  <w:style w:type="character" w:customStyle="1" w:styleId="ListLabel21">
    <w:name w:val="ListLabel 21"/>
    <w:qFormat/>
    <w:rsid w:val="008E32F4"/>
    <w:rPr>
      <w:rFonts w:cs="Wingdings"/>
    </w:rPr>
  </w:style>
  <w:style w:type="character" w:customStyle="1" w:styleId="ListLabel22">
    <w:name w:val="ListLabel 22"/>
    <w:qFormat/>
    <w:rsid w:val="008E32F4"/>
    <w:rPr>
      <w:rFonts w:cs="Symbol"/>
    </w:rPr>
  </w:style>
  <w:style w:type="character" w:customStyle="1" w:styleId="ListLabel23">
    <w:name w:val="ListLabel 23"/>
    <w:qFormat/>
    <w:rsid w:val="008E32F4"/>
    <w:rPr>
      <w:rFonts w:cs="Courier New"/>
    </w:rPr>
  </w:style>
  <w:style w:type="character" w:customStyle="1" w:styleId="ListLabel24">
    <w:name w:val="ListLabel 24"/>
    <w:qFormat/>
    <w:rsid w:val="008E32F4"/>
    <w:rPr>
      <w:rFonts w:cs="Wingdings"/>
    </w:rPr>
  </w:style>
  <w:style w:type="character" w:customStyle="1" w:styleId="ListLabel25">
    <w:name w:val="ListLabel 25"/>
    <w:qFormat/>
    <w:rsid w:val="008E32F4"/>
    <w:rPr>
      <w:rFonts w:ascii="Calibri" w:hAnsi="Calibri" w:cs="Symbol"/>
      <w:sz w:val="20"/>
    </w:rPr>
  </w:style>
  <w:style w:type="character" w:customStyle="1" w:styleId="ListLabel26">
    <w:name w:val="ListLabel 26"/>
    <w:qFormat/>
    <w:rsid w:val="008E32F4"/>
    <w:rPr>
      <w:rFonts w:ascii="Calibri" w:hAnsi="Calibri" w:cs="Symbol"/>
      <w:sz w:val="20"/>
    </w:rPr>
  </w:style>
  <w:style w:type="character" w:customStyle="1" w:styleId="ListLabel27">
    <w:name w:val="ListLabel 27"/>
    <w:qFormat/>
    <w:rsid w:val="008E32F4"/>
    <w:rPr>
      <w:rFonts w:cs="Wingdings"/>
    </w:rPr>
  </w:style>
  <w:style w:type="character" w:customStyle="1" w:styleId="ListLabel28">
    <w:name w:val="ListLabel 28"/>
    <w:qFormat/>
    <w:rsid w:val="008E32F4"/>
    <w:rPr>
      <w:rFonts w:cs="Symbol"/>
    </w:rPr>
  </w:style>
  <w:style w:type="character" w:customStyle="1" w:styleId="ListLabel29">
    <w:name w:val="ListLabel 29"/>
    <w:qFormat/>
    <w:rsid w:val="008E32F4"/>
    <w:rPr>
      <w:rFonts w:cs="Courier New"/>
    </w:rPr>
  </w:style>
  <w:style w:type="character" w:customStyle="1" w:styleId="ListLabel30">
    <w:name w:val="ListLabel 30"/>
    <w:qFormat/>
    <w:rsid w:val="008E32F4"/>
    <w:rPr>
      <w:rFonts w:cs="Wingdings"/>
    </w:rPr>
  </w:style>
  <w:style w:type="character" w:customStyle="1" w:styleId="ListLabel31">
    <w:name w:val="ListLabel 31"/>
    <w:qFormat/>
    <w:rsid w:val="008E32F4"/>
    <w:rPr>
      <w:rFonts w:cs="Symbol"/>
    </w:rPr>
  </w:style>
  <w:style w:type="character" w:customStyle="1" w:styleId="ListLabel32">
    <w:name w:val="ListLabel 32"/>
    <w:qFormat/>
    <w:rsid w:val="008E32F4"/>
    <w:rPr>
      <w:rFonts w:cs="Courier New"/>
    </w:rPr>
  </w:style>
  <w:style w:type="character" w:customStyle="1" w:styleId="ListLabel33">
    <w:name w:val="ListLabel 33"/>
    <w:qFormat/>
    <w:rsid w:val="008E32F4"/>
    <w:rPr>
      <w:rFonts w:cs="Wingdings"/>
    </w:rPr>
  </w:style>
  <w:style w:type="character" w:customStyle="1" w:styleId="ListLabel34">
    <w:name w:val="ListLabel 34"/>
    <w:qFormat/>
    <w:rsid w:val="008E32F4"/>
    <w:rPr>
      <w:rFonts w:ascii="Calibri" w:hAnsi="Calibri" w:cs="Symbol"/>
      <w:sz w:val="20"/>
    </w:rPr>
  </w:style>
  <w:style w:type="character" w:customStyle="1" w:styleId="ListLabel35">
    <w:name w:val="ListLabel 35"/>
    <w:qFormat/>
    <w:rsid w:val="008E32F4"/>
    <w:rPr>
      <w:rFonts w:cs="Courier New"/>
    </w:rPr>
  </w:style>
  <w:style w:type="character" w:customStyle="1" w:styleId="ListLabel36">
    <w:name w:val="ListLabel 36"/>
    <w:qFormat/>
    <w:rsid w:val="008E32F4"/>
    <w:rPr>
      <w:rFonts w:cs="Wingdings"/>
    </w:rPr>
  </w:style>
  <w:style w:type="character" w:customStyle="1" w:styleId="ListLabel37">
    <w:name w:val="ListLabel 37"/>
    <w:qFormat/>
    <w:rsid w:val="008E32F4"/>
    <w:rPr>
      <w:rFonts w:cs="Symbol"/>
    </w:rPr>
  </w:style>
  <w:style w:type="character" w:customStyle="1" w:styleId="ListLabel38">
    <w:name w:val="ListLabel 38"/>
    <w:qFormat/>
    <w:rsid w:val="008E32F4"/>
    <w:rPr>
      <w:rFonts w:cs="Courier New"/>
    </w:rPr>
  </w:style>
  <w:style w:type="character" w:customStyle="1" w:styleId="ListLabel39">
    <w:name w:val="ListLabel 39"/>
    <w:qFormat/>
    <w:rsid w:val="008E32F4"/>
    <w:rPr>
      <w:rFonts w:cs="Wingdings"/>
    </w:rPr>
  </w:style>
  <w:style w:type="character" w:customStyle="1" w:styleId="ListLabel40">
    <w:name w:val="ListLabel 40"/>
    <w:qFormat/>
    <w:rsid w:val="008E32F4"/>
    <w:rPr>
      <w:rFonts w:cs="Symbol"/>
    </w:rPr>
  </w:style>
  <w:style w:type="character" w:customStyle="1" w:styleId="ListLabel41">
    <w:name w:val="ListLabel 41"/>
    <w:qFormat/>
    <w:rsid w:val="008E32F4"/>
    <w:rPr>
      <w:rFonts w:cs="Courier New"/>
    </w:rPr>
  </w:style>
  <w:style w:type="character" w:customStyle="1" w:styleId="ListLabel42">
    <w:name w:val="ListLabel 42"/>
    <w:qFormat/>
    <w:rsid w:val="008E32F4"/>
    <w:rPr>
      <w:rFonts w:cs="Wingdings"/>
    </w:rPr>
  </w:style>
  <w:style w:type="character" w:customStyle="1" w:styleId="EncabezadoCar1">
    <w:name w:val="Encabezado Car1"/>
    <w:basedOn w:val="Fuentedeprrafopredeter"/>
    <w:link w:val="Encabezado"/>
    <w:uiPriority w:val="99"/>
    <w:qFormat/>
    <w:rsid w:val="007D7309"/>
    <w:rPr>
      <w:color w:val="00000A"/>
      <w:sz w:val="22"/>
      <w:lang w:eastAsia="en-US"/>
    </w:rPr>
  </w:style>
  <w:style w:type="character" w:customStyle="1" w:styleId="PiedepginaCar1">
    <w:name w:val="Pie de página Car1"/>
    <w:basedOn w:val="Fuentedeprrafopredeter"/>
    <w:link w:val="Piedepgina"/>
    <w:uiPriority w:val="99"/>
    <w:qFormat/>
    <w:rsid w:val="007D7309"/>
    <w:rPr>
      <w:color w:val="00000A"/>
      <w:sz w:val="22"/>
      <w:lang w:eastAsia="en-US"/>
    </w:rPr>
  </w:style>
  <w:style w:type="character" w:customStyle="1" w:styleId="ListLabel43">
    <w:name w:val="ListLabel 43"/>
    <w:qFormat/>
    <w:rPr>
      <w:rFonts w:cs="Symbol"/>
      <w:sz w:val="20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Wingdings"/>
    </w:rPr>
  </w:style>
  <w:style w:type="character" w:customStyle="1" w:styleId="ListLabel46">
    <w:name w:val="ListLabel 46"/>
    <w:qFormat/>
    <w:rPr>
      <w:rFonts w:cs="Symbol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Wingdings"/>
    </w:rPr>
  </w:style>
  <w:style w:type="character" w:customStyle="1" w:styleId="ListLabel49">
    <w:name w:val="ListLabel 49"/>
    <w:qFormat/>
    <w:rPr>
      <w:rFonts w:cs="Symbol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Wingdings"/>
    </w:rPr>
  </w:style>
  <w:style w:type="character" w:customStyle="1" w:styleId="ListLabel52">
    <w:name w:val="ListLabel 52"/>
    <w:qFormat/>
    <w:rPr>
      <w:rFonts w:cs="Symbol"/>
      <w:sz w:val="20"/>
    </w:rPr>
  </w:style>
  <w:style w:type="character" w:customStyle="1" w:styleId="ListLabel53">
    <w:name w:val="ListLabel 53"/>
    <w:qFormat/>
    <w:rPr>
      <w:rFonts w:cs="Symbol"/>
      <w:sz w:val="20"/>
    </w:rPr>
  </w:style>
  <w:style w:type="character" w:customStyle="1" w:styleId="ListLabel54">
    <w:name w:val="ListLabel 54"/>
    <w:qFormat/>
    <w:rPr>
      <w:rFonts w:cs="Wingdings"/>
    </w:rPr>
  </w:style>
  <w:style w:type="character" w:customStyle="1" w:styleId="ListLabel55">
    <w:name w:val="ListLabel 55"/>
    <w:qFormat/>
    <w:rPr>
      <w:rFonts w:cs="Symbol"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Wingdings"/>
    </w:rPr>
  </w:style>
  <w:style w:type="character" w:customStyle="1" w:styleId="ListLabel58">
    <w:name w:val="ListLabel 58"/>
    <w:qFormat/>
    <w:rPr>
      <w:rFonts w:cs="Symbol"/>
    </w:rPr>
  </w:style>
  <w:style w:type="character" w:customStyle="1" w:styleId="ListLabel59">
    <w:name w:val="ListLabel 59"/>
    <w:qFormat/>
    <w:rPr>
      <w:rFonts w:cs="Courier New"/>
    </w:rPr>
  </w:style>
  <w:style w:type="character" w:customStyle="1" w:styleId="ListLabel60">
    <w:name w:val="ListLabel 60"/>
    <w:qFormat/>
    <w:rPr>
      <w:rFonts w:cs="Wingdings"/>
    </w:rPr>
  </w:style>
  <w:style w:type="character" w:customStyle="1" w:styleId="ListLabel61">
    <w:name w:val="ListLabel 61"/>
    <w:qFormat/>
    <w:rPr>
      <w:rFonts w:cs="Symbol"/>
      <w:sz w:val="20"/>
    </w:rPr>
  </w:style>
  <w:style w:type="character" w:customStyle="1" w:styleId="ListLabel62">
    <w:name w:val="ListLabel 62"/>
    <w:qFormat/>
    <w:rPr>
      <w:rFonts w:cs="Courier New"/>
    </w:rPr>
  </w:style>
  <w:style w:type="character" w:customStyle="1" w:styleId="ListLabel63">
    <w:name w:val="ListLabel 63"/>
    <w:qFormat/>
    <w:rPr>
      <w:rFonts w:cs="Wingdings"/>
    </w:rPr>
  </w:style>
  <w:style w:type="character" w:customStyle="1" w:styleId="ListLabel64">
    <w:name w:val="ListLabel 64"/>
    <w:qFormat/>
    <w:rPr>
      <w:rFonts w:cs="Symbol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rFonts w:cs="Wingdings"/>
    </w:rPr>
  </w:style>
  <w:style w:type="character" w:customStyle="1" w:styleId="ListLabel67">
    <w:name w:val="ListLabel 67"/>
    <w:qFormat/>
    <w:rPr>
      <w:rFonts w:cs="Symbol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Wingdings"/>
    </w:rPr>
  </w:style>
  <w:style w:type="paragraph" w:styleId="Ttulo">
    <w:name w:val="Title"/>
    <w:basedOn w:val="Normal"/>
    <w:next w:val="Textoindependiente"/>
    <w:qFormat/>
    <w:rsid w:val="008E32F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F800E6"/>
    <w:pPr>
      <w:spacing w:after="120"/>
    </w:pPr>
  </w:style>
  <w:style w:type="paragraph" w:styleId="Lista">
    <w:name w:val="List"/>
    <w:basedOn w:val="Textoindependiente"/>
    <w:rsid w:val="008E32F4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8E32F4"/>
    <w:pPr>
      <w:suppressLineNumbers/>
    </w:pPr>
    <w:rPr>
      <w:rFonts w:cs="Lucida Sans"/>
    </w:rPr>
  </w:style>
  <w:style w:type="paragraph" w:customStyle="1" w:styleId="Ttulo21">
    <w:name w:val="Título 21"/>
    <w:basedOn w:val="Normal"/>
    <w:next w:val="Normal"/>
    <w:link w:val="Ttulo2Car"/>
    <w:qFormat/>
    <w:locked/>
    <w:rsid w:val="00922873"/>
    <w:pPr>
      <w:keepNext/>
      <w:suppressAutoHyphens/>
      <w:spacing w:after="0" w:line="240" w:lineRule="auto"/>
      <w:ind w:left="567"/>
      <w:jc w:val="both"/>
      <w:outlineLvl w:val="1"/>
    </w:pPr>
    <w:rPr>
      <w:rFonts w:ascii="Times New Roman" w:eastAsia="Times New Roman" w:hAnsi="Times New Roman"/>
      <w:sz w:val="24"/>
      <w:szCs w:val="20"/>
      <w:lang w:eastAsia="zh-CN"/>
    </w:rPr>
  </w:style>
  <w:style w:type="paragraph" w:customStyle="1" w:styleId="Descripcin1">
    <w:name w:val="Descripción1"/>
    <w:basedOn w:val="Normal"/>
    <w:qFormat/>
    <w:rsid w:val="008E32F4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Encabezado1">
    <w:name w:val="Encabezado1"/>
    <w:basedOn w:val="Normal"/>
    <w:link w:val="EncabezadoCar"/>
    <w:uiPriority w:val="99"/>
    <w:semiHidden/>
    <w:qFormat/>
    <w:rsid w:val="00211356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Piedepgina1">
    <w:name w:val="Pie de página1"/>
    <w:basedOn w:val="Normal"/>
    <w:link w:val="PiedepginaCar"/>
    <w:uiPriority w:val="99"/>
    <w:semiHidden/>
    <w:qFormat/>
    <w:rsid w:val="00211356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TITULO">
    <w:name w:val="TITULO"/>
    <w:basedOn w:val="Normal"/>
    <w:link w:val="TITULOCar"/>
    <w:uiPriority w:val="99"/>
    <w:qFormat/>
    <w:rsid w:val="00211356"/>
    <w:pPr>
      <w:pBdr>
        <w:top w:val="single" w:sz="4" w:space="1" w:color="00000A"/>
        <w:bottom w:val="single" w:sz="4" w:space="1" w:color="00000A"/>
      </w:pBdr>
      <w:spacing w:before="40" w:after="120" w:line="360" w:lineRule="exact"/>
      <w:jc w:val="center"/>
    </w:pPr>
    <w:rPr>
      <w:rFonts w:ascii="Arial" w:eastAsia="Times New Roman" w:hAnsi="Arial"/>
      <w:b/>
      <w:sz w:val="28"/>
      <w:szCs w:val="20"/>
      <w:lang w:eastAsia="ja-JP"/>
    </w:rPr>
  </w:style>
  <w:style w:type="paragraph" w:styleId="Prrafodelista">
    <w:name w:val="List Paragraph"/>
    <w:basedOn w:val="Normal"/>
    <w:uiPriority w:val="99"/>
    <w:qFormat/>
    <w:rsid w:val="00216113"/>
    <w:pPr>
      <w:ind w:left="720"/>
      <w:contextualSpacing/>
    </w:pPr>
  </w:style>
  <w:style w:type="paragraph" w:customStyle="1" w:styleId="Default">
    <w:name w:val="Default"/>
    <w:qFormat/>
    <w:rsid w:val="00552002"/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8E3F2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Ttulo1">
    <w:name w:val="Título1"/>
    <w:basedOn w:val="Normal"/>
    <w:qFormat/>
    <w:rsid w:val="00F800E6"/>
    <w:pPr>
      <w:suppressAutoHyphens/>
      <w:spacing w:before="240" w:after="60" w:line="240" w:lineRule="auto"/>
      <w:jc w:val="center"/>
    </w:pPr>
    <w:rPr>
      <w:rFonts w:ascii="Arial" w:eastAsia="Times New Roman" w:hAnsi="Arial" w:cs="Arial"/>
      <w:b/>
      <w:sz w:val="32"/>
      <w:szCs w:val="20"/>
      <w:lang w:eastAsia="zh-CN"/>
    </w:rPr>
  </w:style>
  <w:style w:type="paragraph" w:customStyle="1" w:styleId="Contenidodelmarco">
    <w:name w:val="Contenido del marco"/>
    <w:basedOn w:val="Normal"/>
    <w:qFormat/>
    <w:rsid w:val="008E32F4"/>
  </w:style>
  <w:style w:type="paragraph" w:styleId="Encabezado">
    <w:name w:val="header"/>
    <w:basedOn w:val="Normal"/>
    <w:link w:val="EncabezadoCar1"/>
    <w:uiPriority w:val="99"/>
    <w:unhideWhenUsed/>
    <w:rsid w:val="007D7309"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1"/>
    <w:uiPriority w:val="99"/>
    <w:unhideWhenUsed/>
    <w:rsid w:val="007D7309"/>
    <w:pPr>
      <w:tabs>
        <w:tab w:val="center" w:pos="4252"/>
        <w:tab w:val="right" w:pos="8504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tecciondatos.aragon.es/9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80B822-B9B5-4B38-8B76-35389664B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806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5230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plos</dc:creator>
  <dc:description/>
  <cp:lastModifiedBy>Administrador</cp:lastModifiedBy>
  <cp:revision>34</cp:revision>
  <cp:lastPrinted>2020-02-20T07:17:00Z</cp:lastPrinted>
  <dcterms:created xsi:type="dcterms:W3CDTF">2019-11-20T10:02:00Z</dcterms:created>
  <dcterms:modified xsi:type="dcterms:W3CDTF">2024-12-05T10:13:00Z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 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