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D7" w:rsidRPr="00F651D7" w:rsidRDefault="00F651D7" w:rsidP="00F651D7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proofErr w:type="spellStart"/>
      <w:r w:rsidRPr="00CE25B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BlaBlaCar</w:t>
      </w:r>
      <w:proofErr w:type="spellEnd"/>
      <w:r w:rsidRPr="00CE25B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presenta ante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el Gobierno de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Aragón </w:t>
      </w:r>
      <w:r w:rsidRPr="00CE25B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las siguientes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aportaciones </w:t>
      </w:r>
      <w:r w:rsidRPr="00CE25B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para su consideración</w:t>
      </w:r>
      <w:r w:rsidRPr="0089295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relación al </w:t>
      </w:r>
      <w:bookmarkStart w:id="0" w:name="_GoBack"/>
      <w:r w:rsidRPr="00F651D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Anteproyecto de la Ley Aragonesa de Cambio C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limático y Transición Energética</w:t>
      </w:r>
      <w:bookmarkEnd w:id="0"/>
      <w:r w:rsidRPr="00CE25B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agradeciendo de antemano la oportun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idad de poder contribuir en esta consulta pública previa</w:t>
      </w:r>
      <w:r w:rsidRPr="00CE25B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 </w:t>
      </w:r>
    </w:p>
    <w:p w:rsidR="00F651D7" w:rsidRPr="00CE25BD" w:rsidRDefault="00F651D7" w:rsidP="00F65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E25B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BlaBlaCar</w:t>
      </w:r>
      <w:proofErr w:type="spellEnd"/>
      <w:r w:rsidRPr="00CE25B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es una plataforma que pone en contacto a personas para realizar un trayecto y compartir los gastos del viaje, fomentando la eficiencia y el ahorro económico y posibilitando una movilidad integral más completa y sostenible. </w:t>
      </w:r>
    </w:p>
    <w:p w:rsidR="00F651D7" w:rsidRPr="00F651D7" w:rsidRDefault="00F651D7" w:rsidP="00F65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E25B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Desde esta perspectiva, y atendiendo a la naturaleza de nuestro servicio, nos gustaría contribuir a la </w:t>
      </w:r>
      <w:r w:rsidRPr="00F651D7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definición del </w:t>
      </w:r>
      <w:r w:rsidRPr="00F651D7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desarrollo e implantación de medidas para una movilidad sostenible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, </w:t>
      </w:r>
      <w:r w:rsidRPr="00F651D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que conforma uno de los objetivos del Anteproyecto.</w:t>
      </w:r>
    </w:p>
    <w:p w:rsidR="00F651D7" w:rsidRPr="00E273BA" w:rsidRDefault="00F651D7" w:rsidP="00F651D7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CE25B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En primer lugar, destacar que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</w:t>
      </w:r>
      <w:r w:rsidRPr="00E273B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 vehículo compartido hace un uso más eficaz del vehículo privado de transporte terrestre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y permite </w:t>
      </w:r>
      <w:r w:rsidRPr="00CE25B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que deje de ser un elemento infrautilizado</w:t>
      </w:r>
      <w:r w:rsidRPr="00E273B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lo que provoca un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 mejora de la seguridad vial, </w:t>
      </w:r>
      <w:r w:rsidRPr="00E273B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una mejora de la movilidad en ca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rreteras y áreas urbanas y</w:t>
      </w:r>
      <w:r w:rsidRPr="00CE25B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una reducción de emisiones de efecto invernadero </w:t>
      </w:r>
      <w:r w:rsidRPr="006E4F34"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>de un sector, el del transporte, que en la actualidad es responsable de más de un 20% del total de las emisiones de CO2</w:t>
      </w:r>
      <w:r w:rsidRPr="006E4F3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F651D7" w:rsidRDefault="00F651D7" w:rsidP="00F651D7">
      <w:pPr>
        <w:tabs>
          <w:tab w:val="left" w:pos="4253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CE25B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Por todo lo anterior,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desde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BlaBlaCar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proponemos lo siguiente:</w:t>
      </w:r>
    </w:p>
    <w:p w:rsidR="00F651D7" w:rsidRPr="00AC3080" w:rsidRDefault="00F651D7" w:rsidP="00F651D7">
      <w:pPr>
        <w:pStyle w:val="Prrafodelista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incluir</w:t>
      </w:r>
      <w:r w:rsidRPr="00E273B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</w:t>
      </w:r>
      <w:r w:rsidRPr="00F651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planes de fomento del uso del vehículo compartido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r w:rsidRPr="00AC308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Para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ello, proponemos la siguiente redacción:</w:t>
      </w:r>
    </w:p>
    <w:p w:rsidR="00F651D7" w:rsidRDefault="00F651D7" w:rsidP="00F651D7">
      <w:pPr>
        <w:pStyle w:val="Prrafodelista"/>
        <w:tabs>
          <w:tab w:val="left" w:pos="4253"/>
        </w:tabs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F651D7" w:rsidRPr="00AC3080" w:rsidRDefault="00F651D7" w:rsidP="00F651D7">
      <w:pPr>
        <w:pStyle w:val="Prrafodelista"/>
        <w:tabs>
          <w:tab w:val="left" w:pos="4253"/>
        </w:tabs>
        <w:ind w:left="1134" w:right="424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“</w:t>
      </w:r>
      <w:r w:rsidRPr="00AC308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Las administraciones públicas de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Aragón </w:t>
      </w:r>
      <w:r w:rsidRPr="00AC308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promoverán </w:t>
      </w:r>
      <w:r w:rsidRPr="00F651D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medidas de impulso del vehículo compartido tanto en entornos urbanos como interurbanos para lograr una movilidad más sostenible, eficiente, segura y baja en carbono.”</w:t>
      </w:r>
    </w:p>
    <w:p w:rsidR="00F651D7" w:rsidRPr="00E273BA" w:rsidRDefault="00F651D7" w:rsidP="00F651D7">
      <w:pPr>
        <w:pStyle w:val="Prrafodelista"/>
        <w:tabs>
          <w:tab w:val="left" w:pos="4253"/>
        </w:tabs>
        <w:jc w:val="both"/>
        <w:rPr>
          <w:rFonts w:ascii="Arial" w:hAnsi="Arial" w:cs="Arial"/>
          <w:sz w:val="20"/>
        </w:rPr>
      </w:pPr>
    </w:p>
    <w:p w:rsidR="00F651D7" w:rsidRDefault="00F651D7" w:rsidP="00F651D7">
      <w:pPr>
        <w:pStyle w:val="Prrafodelista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  <w:sz w:val="20"/>
        </w:rPr>
      </w:pPr>
      <w:r w:rsidRPr="00E273BA">
        <w:rPr>
          <w:rFonts w:ascii="Arial" w:hAnsi="Arial" w:cs="Arial"/>
          <w:b/>
          <w:sz w:val="20"/>
        </w:rPr>
        <w:t xml:space="preserve">incluir la definición de “vehículo compartido” </w:t>
      </w:r>
      <w:r w:rsidRPr="00F651D7">
        <w:rPr>
          <w:rFonts w:ascii="Arial" w:hAnsi="Arial" w:cs="Arial"/>
          <w:sz w:val="20"/>
        </w:rPr>
        <w:t xml:space="preserve">en </w:t>
      </w:r>
      <w:r w:rsidRPr="00F651D7">
        <w:rPr>
          <w:rFonts w:ascii="Arial" w:hAnsi="Arial" w:cs="Arial"/>
          <w:sz w:val="20"/>
        </w:rPr>
        <w:t>un Anexo de definiciones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sz w:val="20"/>
        </w:rPr>
        <w:t>Una definición clar</w:t>
      </w:r>
      <w:r w:rsidRPr="007C563F">
        <w:rPr>
          <w:rFonts w:ascii="Arial" w:hAnsi="Arial" w:cs="Arial"/>
          <w:sz w:val="20"/>
        </w:rPr>
        <w:t xml:space="preserve">a y objetiva del vehículo compartido aportaría seguridad jurídica a los usuarios y compañías de este servicio, </w:t>
      </w:r>
      <w:r>
        <w:rPr>
          <w:rFonts w:ascii="Arial" w:hAnsi="Arial" w:cs="Arial"/>
          <w:sz w:val="20"/>
        </w:rPr>
        <w:t xml:space="preserve">teniendo en cuenta </w:t>
      </w:r>
      <w:r w:rsidRPr="007C563F">
        <w:rPr>
          <w:rFonts w:ascii="Arial" w:hAnsi="Arial" w:cs="Arial"/>
          <w:sz w:val="20"/>
        </w:rPr>
        <w:t xml:space="preserve">el impacto positivo que tiene esta actividad en </w:t>
      </w:r>
      <w:r>
        <w:rPr>
          <w:rFonts w:ascii="Arial" w:hAnsi="Arial" w:cs="Arial"/>
          <w:sz w:val="20"/>
        </w:rPr>
        <w:t xml:space="preserve">materia de movilidad sostenible. </w:t>
      </w:r>
      <w:r w:rsidRPr="007C563F">
        <w:rPr>
          <w:rFonts w:ascii="Arial" w:hAnsi="Arial" w:cs="Arial"/>
          <w:sz w:val="20"/>
        </w:rPr>
        <w:t xml:space="preserve">Cabe resaltar que </w:t>
      </w:r>
      <w:r w:rsidRPr="007C563F">
        <w:rPr>
          <w:rFonts w:ascii="Arial" w:hAnsi="Arial" w:cs="Arial"/>
          <w:b/>
          <w:sz w:val="20"/>
        </w:rPr>
        <w:t xml:space="preserve">la Ley de Andalucía de Cambio Climático ya incluye esta definición </w:t>
      </w:r>
      <w:r w:rsidRPr="007C563F">
        <w:rPr>
          <w:rFonts w:ascii="Arial" w:hAnsi="Arial" w:cs="Arial"/>
          <w:sz w:val="20"/>
        </w:rPr>
        <w:t>como ejemplo de actuación en materia de movilidad sostenible</w:t>
      </w:r>
      <w:r>
        <w:rPr>
          <w:rFonts w:ascii="Arial" w:hAnsi="Arial" w:cs="Arial"/>
          <w:sz w:val="20"/>
        </w:rPr>
        <w:t>.</w:t>
      </w:r>
    </w:p>
    <w:p w:rsidR="00F651D7" w:rsidRDefault="00F651D7" w:rsidP="00F651D7">
      <w:pPr>
        <w:pStyle w:val="Prrafodelista"/>
        <w:tabs>
          <w:tab w:val="left" w:pos="4253"/>
        </w:tabs>
        <w:jc w:val="both"/>
        <w:rPr>
          <w:rFonts w:ascii="Arial" w:hAnsi="Arial" w:cs="Arial"/>
          <w:sz w:val="20"/>
        </w:rPr>
      </w:pPr>
    </w:p>
    <w:p w:rsidR="00F651D7" w:rsidRPr="00AC3080" w:rsidRDefault="00F651D7" w:rsidP="00F651D7">
      <w:pPr>
        <w:pStyle w:val="Prrafodelista"/>
        <w:tabs>
          <w:tab w:val="left" w:pos="4253"/>
        </w:tabs>
        <w:jc w:val="both"/>
        <w:rPr>
          <w:rFonts w:ascii="Arial" w:hAnsi="Arial" w:cs="Arial"/>
          <w:sz w:val="20"/>
        </w:rPr>
      </w:pPr>
      <w:r w:rsidRPr="00AC3080">
        <w:rPr>
          <w:rFonts w:ascii="Arial" w:hAnsi="Arial" w:cs="Arial"/>
          <w:sz w:val="20"/>
        </w:rPr>
        <w:t xml:space="preserve">La redacción de la definición del vehículo compartido sería la siguiente: </w:t>
      </w:r>
    </w:p>
    <w:p w:rsidR="00F651D7" w:rsidRPr="00E273BA" w:rsidRDefault="00F651D7" w:rsidP="00F651D7">
      <w:pPr>
        <w:pStyle w:val="Prrafodelista"/>
        <w:tabs>
          <w:tab w:val="left" w:pos="4253"/>
        </w:tabs>
        <w:jc w:val="both"/>
        <w:rPr>
          <w:rFonts w:ascii="Arial" w:hAnsi="Arial" w:cs="Arial"/>
          <w:sz w:val="20"/>
        </w:rPr>
      </w:pPr>
    </w:p>
    <w:p w:rsidR="00D057B1" w:rsidRPr="00F651D7" w:rsidRDefault="00F651D7" w:rsidP="00F651D7">
      <w:pPr>
        <w:pStyle w:val="Prrafodelista"/>
        <w:tabs>
          <w:tab w:val="left" w:pos="4253"/>
        </w:tabs>
        <w:ind w:left="993" w:right="4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 w:rsidRPr="00E273BA">
        <w:rPr>
          <w:rFonts w:ascii="Arial" w:hAnsi="Arial" w:cs="Arial"/>
          <w:sz w:val="20"/>
        </w:rPr>
        <w:t>Vehículo compartido. La utilización en común de un vehículo terrestre a motor por un conductor y uno o varios pasajeros, efectuado a título no oneroso, excepto por la compartición de gastos inherentes a un viaje en vehículo privado, en el marco de un desplazamiento que el conductor efectúa por su propia cuenta. Las empresas que realizan actividades de intermediación, con esta finalidad, pueden hacerlo a título oneroso.</w:t>
      </w:r>
      <w:r>
        <w:rPr>
          <w:rFonts w:ascii="Arial" w:hAnsi="Arial" w:cs="Arial"/>
          <w:sz w:val="20"/>
        </w:rPr>
        <w:t>”</w:t>
      </w:r>
    </w:p>
    <w:sectPr w:rsidR="00D057B1" w:rsidRPr="00F65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138B"/>
    <w:multiLevelType w:val="hybridMultilevel"/>
    <w:tmpl w:val="B9800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7"/>
    <w:rsid w:val="003035D9"/>
    <w:rsid w:val="00590CBF"/>
    <w:rsid w:val="00D057B1"/>
    <w:rsid w:val="00DB19ED"/>
    <w:rsid w:val="00EC29BA"/>
    <w:rsid w:val="00F6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CCEDE-4D00-4285-90E6-A0CB293D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1D7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51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51D7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F651D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Martín López</dc:creator>
  <cp:keywords/>
  <dc:description/>
  <cp:lastModifiedBy>Irene Martín López</cp:lastModifiedBy>
  <cp:revision>1</cp:revision>
  <dcterms:created xsi:type="dcterms:W3CDTF">2020-06-25T10:12:00Z</dcterms:created>
  <dcterms:modified xsi:type="dcterms:W3CDTF">2020-06-25T10:20:00Z</dcterms:modified>
</cp:coreProperties>
</file>